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593FC" w14:textId="77777777" w:rsidR="00474A0C" w:rsidRPr="00474A0C" w:rsidRDefault="00474A0C" w:rsidP="00474A0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en-GB"/>
          <w14:ligatures w14:val="none"/>
        </w:rPr>
      </w:pPr>
      <w:r w:rsidRPr="00474A0C">
        <w:rPr>
          <w:rFonts w:ascii="Arial" w:eastAsia="Times New Roman" w:hAnsi="Arial" w:cs="Arial"/>
          <w:vanish/>
          <w:kern w:val="0"/>
          <w:sz w:val="16"/>
          <w:szCs w:val="16"/>
          <w:lang w:eastAsia="en-GB"/>
          <w14:ligatures w14:val="none"/>
        </w:rPr>
        <w:t>Top of Form</w:t>
      </w:r>
    </w:p>
    <w:p w14:paraId="74DFABB0" w14:textId="77777777" w:rsidR="00474A0C" w:rsidRDefault="00474A0C" w:rsidP="00474A0C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From 1 September 2026, the legal definition of regulated activity with children in England and Wales changed following the removal of the supervision exemption, as outlined by the </w:t>
      </w:r>
      <w:hyperlink r:id="rId8" w:tgtFrame="_blank" w:history="1">
        <w:r w:rsidRPr="00474A0C">
          <w:rPr>
            <w:rFonts w:ascii="Arial" w:eastAsia="Times New Roman" w:hAnsi="Arial" w:cs="Arial"/>
            <w:color w:val="1A0DAB"/>
            <w:kern w:val="0"/>
            <w:u w:val="single"/>
            <w:lang w:eastAsia="en-GB"/>
            <w14:ligatures w14:val="none"/>
          </w:rPr>
          <w:t>GOV.UK Guidance on Regulated Activity</w:t>
        </w:r>
      </w:hyperlink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. </w:t>
      </w:r>
    </w:p>
    <w:p w14:paraId="76AFFE68" w14:textId="77777777" w:rsidR="00A20A69" w:rsidRPr="00474A0C" w:rsidRDefault="00A20A69" w:rsidP="00474A0C">
      <w:pPr>
        <w:spacing w:after="0" w:line="360" w:lineRule="atLeast"/>
        <w:rPr>
          <w:rFonts w:ascii="Times New Roman" w:eastAsia="Times New Roman" w:hAnsi="Times New Roman" w:cs="Times New Roman"/>
          <w:color w:val="56595E"/>
          <w:kern w:val="0"/>
          <w:lang w:eastAsia="en-GB"/>
          <w14:ligatures w14:val="none"/>
        </w:rPr>
      </w:pPr>
    </w:p>
    <w:p w14:paraId="43CA6644" w14:textId="77777777" w:rsidR="00474A0C" w:rsidRPr="00474A0C" w:rsidRDefault="00474A0C" w:rsidP="00474A0C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  <w:t>What is Changing?</w:t>
      </w:r>
    </w:p>
    <w:p w14:paraId="46C204C3" w14:textId="77777777" w:rsidR="00474A0C" w:rsidRPr="00474A0C" w:rsidRDefault="00474A0C" w:rsidP="00474A0C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Removal of Supervision Rule: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Previously, individuals who taught, trained, cared for, or supervised children were exempt from being classed in a "regulated activity" if they were sufficiently supervised by someone else who was already in a regulated activity. That exemption no longer applies. </w:t>
      </w:r>
    </w:p>
    <w:p w14:paraId="35F62FD8" w14:textId="77777777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E703DDF" w14:textId="0ACB57DB" w:rsidR="00474A0C" w:rsidRPr="00A20A69" w:rsidRDefault="00474A0C" w:rsidP="00474A0C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Automatic Regulated Status: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Anyone who teaches, trains, instructs, cares for, or supervises children often enough—or overnight—is now considered to be in a regulated activity, </w:t>
      </w: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even if they are supervised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by another staff member. </w:t>
      </w:r>
    </w:p>
    <w:p w14:paraId="4F53B32A" w14:textId="77777777" w:rsidR="00A20A69" w:rsidRPr="00474A0C" w:rsidRDefault="00A20A69" w:rsidP="00A20A69">
      <w:p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5AC2BC4" w14:textId="77777777" w:rsidR="00474A0C" w:rsidRPr="00474A0C" w:rsidRDefault="00474A0C" w:rsidP="00474A0C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Frequency Threshold:</w:t>
      </w:r>
    </w:p>
    <w:p w14:paraId="3917C263" w14:textId="77777777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The rules apply if the activity occurs:</w:t>
      </w:r>
    </w:p>
    <w:p w14:paraId="5F89350B" w14:textId="77777777" w:rsidR="00474A0C" w:rsidRPr="00474A0C" w:rsidRDefault="00474A0C" w:rsidP="00474A0C">
      <w:pPr>
        <w:numPr>
          <w:ilvl w:val="1"/>
          <w:numId w:val="1"/>
        </w:numPr>
        <w:spacing w:after="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On </w:t>
      </w: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more than 3 days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in any 30-day period.</w:t>
      </w:r>
    </w:p>
    <w:p w14:paraId="2DC4C21C" w14:textId="77777777" w:rsidR="00474A0C" w:rsidRPr="00474A0C" w:rsidRDefault="00474A0C" w:rsidP="00474A0C">
      <w:pPr>
        <w:numPr>
          <w:ilvl w:val="1"/>
          <w:numId w:val="1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Once overnight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, between 2:00 AM and 6:00 AM. </w:t>
      </w:r>
    </w:p>
    <w:p w14:paraId="70578136" w14:textId="0E6F1BEC" w:rsidR="00474A0C" w:rsidRPr="00474A0C" w:rsidRDefault="00474A0C" w:rsidP="00474A0C">
      <w:pPr>
        <w:spacing w:after="0" w:line="360" w:lineRule="atLeast"/>
        <w:ind w:left="144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804FB09" w14:textId="77777777" w:rsidR="00474A0C" w:rsidRPr="00474A0C" w:rsidRDefault="00474A0C" w:rsidP="00474A0C">
      <w:pPr>
        <w:spacing w:after="0" w:line="420" w:lineRule="atLeast"/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  <w:t>Who is Affected?</w:t>
      </w:r>
    </w:p>
    <w:p w14:paraId="221F8361" w14:textId="77777777" w:rsidR="00474A0C" w:rsidRPr="00474A0C" w:rsidRDefault="00474A0C" w:rsidP="00474A0C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Volunteers: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This primarily impacts unpaid volunteers (such as parent helpers, club volunteers, or governors) who were previously excluded from Children's Barred List checks because a teacher or staff member was supervising them. </w:t>
      </w:r>
    </w:p>
    <w:p w14:paraId="2DFFE46D" w14:textId="52BB6DCC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CEAE850" w14:textId="77777777" w:rsidR="00474A0C" w:rsidRPr="00474A0C" w:rsidRDefault="00474A0C" w:rsidP="00474A0C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Paid Staff: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All paid staff who have regular contact with children were already classified under regulated activity, so the core rules for paid employment remain unchanged. </w:t>
      </w:r>
    </w:p>
    <w:p w14:paraId="6ADF202C" w14:textId="441EFCFB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CE23365" w14:textId="12A2EBC1" w:rsidR="00474A0C" w:rsidRPr="00474A0C" w:rsidRDefault="00474A0C" w:rsidP="00474A0C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Legal Offences: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It is a criminal offen</w:t>
      </w:r>
      <w:r w:rsidR="00FE5FC3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c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e for a barred person to engage in this type of regulated activity, and it is an offen</w:t>
      </w:r>
      <w:r w:rsidR="00FE5FC3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c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e for an organi</w:t>
      </w:r>
      <w:r w:rsidR="00FE5FC3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s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ation to knowingly permit a barred person to do so. </w:t>
      </w:r>
    </w:p>
    <w:p w14:paraId="5CDA6376" w14:textId="06EACBFA" w:rsidR="00474A0C" w:rsidRPr="00474A0C" w:rsidRDefault="00474A0C" w:rsidP="00474A0C">
      <w:pPr>
        <w:spacing w:after="0" w:line="360" w:lineRule="atLeast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126816E" w14:textId="77777777" w:rsidR="00474A0C" w:rsidRPr="00474A0C" w:rsidRDefault="00474A0C" w:rsidP="00474A0C">
      <w:pPr>
        <w:spacing w:after="0" w:line="420" w:lineRule="atLeast"/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01D35"/>
          <w:kern w:val="0"/>
          <w:sz w:val="30"/>
          <w:szCs w:val="30"/>
          <w:lang w:eastAsia="en-GB"/>
          <w14:ligatures w14:val="none"/>
        </w:rPr>
        <w:t>What Organisations Should Do</w:t>
      </w:r>
    </w:p>
    <w:p w14:paraId="7D403173" w14:textId="77777777" w:rsidR="00474A0C" w:rsidRPr="00474A0C" w:rsidRDefault="00474A0C" w:rsidP="00474A0C">
      <w:pPr>
        <w:numPr>
          <w:ilvl w:val="0"/>
          <w:numId w:val="3"/>
        </w:numPr>
        <w:spacing w:after="0" w:line="360" w:lineRule="atLeast"/>
        <w:rPr>
          <w:rFonts w:ascii="Times New Roman" w:eastAsia="Times New Roman" w:hAnsi="Times New Roman" w:cs="Times New Roman"/>
          <w:color w:val="0A0A0A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Review Roles: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Identify all staff and volunteer positions that involve teaching, training, instructing, caring for, or supervising children under the new frequency thresholds. </w:t>
      </w:r>
    </w:p>
    <w:p w14:paraId="22B5F679" w14:textId="56ED06D7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9BD56CD" w14:textId="77777777" w:rsidR="00474A0C" w:rsidRPr="00474A0C" w:rsidRDefault="00474A0C" w:rsidP="00474A0C">
      <w:pPr>
        <w:numPr>
          <w:ilvl w:val="0"/>
          <w:numId w:val="3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Check DBS Levels: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Determine if existing volunteers require an upgraded </w:t>
      </w: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Enhanced DBS check with Children’s Barred List information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where they previously only required a basic check or standard supervision setup. </w:t>
      </w:r>
    </w:p>
    <w:p w14:paraId="2FB7BDF5" w14:textId="3DF1B51E" w:rsidR="00474A0C" w:rsidRPr="00474A0C" w:rsidRDefault="00474A0C" w:rsidP="00474A0C">
      <w:pPr>
        <w:spacing w:after="0" w:line="360" w:lineRule="atLeast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6FF1E6C" w14:textId="77777777" w:rsidR="00474A0C" w:rsidRPr="00474A0C" w:rsidRDefault="00474A0C" w:rsidP="00474A0C">
      <w:pPr>
        <w:numPr>
          <w:ilvl w:val="0"/>
          <w:numId w:val="3"/>
        </w:numPr>
        <w:spacing w:after="0" w:line="360" w:lineRule="atLeas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74A0C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Update Safeguarding Policies:</w:t>
      </w:r>
      <w:r w:rsidRPr="00474A0C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Revise recruitment and onboarding processes to account for the updated legal definitions. </w:t>
      </w:r>
    </w:p>
    <w:p w14:paraId="743ED479" w14:textId="4F258A5C" w:rsidR="00474A0C" w:rsidRPr="00474A0C" w:rsidRDefault="00474A0C" w:rsidP="00474A0C">
      <w:pPr>
        <w:spacing w:after="0" w:line="360" w:lineRule="atLeast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13748D7" w14:textId="77777777" w:rsidR="00FE21A3" w:rsidRDefault="00FE21A3"/>
    <w:p w14:paraId="16D8F9CE" w14:textId="548D2BB0" w:rsidR="00FE21A3" w:rsidRDefault="005831C2">
      <w:r>
        <w:t>Taken from the National Safeguarding Team e- manual:</w:t>
      </w:r>
    </w:p>
    <w:p w14:paraId="58A45498" w14:textId="270519DE" w:rsidR="00474A0C" w:rsidRDefault="00E5266E">
      <w:hyperlink r:id="rId9" w:history="1">
        <w:r w:rsidRPr="00E5266E">
          <w:rPr>
            <w:rStyle w:val="Hyperlink"/>
          </w:rPr>
          <w:t>What is Regulated Activity</w:t>
        </w:r>
      </w:hyperlink>
    </w:p>
    <w:p w14:paraId="421E1A69" w14:textId="77777777" w:rsidR="00E5266E" w:rsidRDefault="00E5266E"/>
    <w:p w14:paraId="3BC37D81" w14:textId="77777777" w:rsidR="00E5266E" w:rsidRDefault="00E5266E"/>
    <w:sectPr w:rsidR="00E52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45F2D"/>
    <w:multiLevelType w:val="multilevel"/>
    <w:tmpl w:val="0E62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AE6E86"/>
    <w:multiLevelType w:val="multilevel"/>
    <w:tmpl w:val="BB96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932607"/>
    <w:multiLevelType w:val="multilevel"/>
    <w:tmpl w:val="23C4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2492076">
    <w:abstractNumId w:val="0"/>
  </w:num>
  <w:num w:numId="2" w16cid:durableId="821652989">
    <w:abstractNumId w:val="2"/>
  </w:num>
  <w:num w:numId="3" w16cid:durableId="351107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A0C"/>
    <w:rsid w:val="00474A0C"/>
    <w:rsid w:val="0051568D"/>
    <w:rsid w:val="005831C2"/>
    <w:rsid w:val="005F0C7C"/>
    <w:rsid w:val="00A20A69"/>
    <w:rsid w:val="00CC58CC"/>
    <w:rsid w:val="00DE7A9E"/>
    <w:rsid w:val="00E5266E"/>
    <w:rsid w:val="00FE21A3"/>
    <w:rsid w:val="00FE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990B"/>
  <w15:chartTrackingRefBased/>
  <w15:docId w15:val="{7200254A-FF85-439E-B9D6-F1D146E0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A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A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A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A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A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26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6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26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-QEB6zswFeBS3okUxEgkzbsEYsEPkHmj1p13nRTWpeLfEaPlnpLctinAZN2JALH3rWcqh7Jw3D45xy_nKOKfaLOfXRLvXAxlZedDFb8D-Gf85TNyFHO4rjcvR4zEpF5rd7sJxcmlYa_d9XTJz7uifylWd7SVoqZsAAjfnoQ3u2iV9c82X7LUAv1lrt7OVX2ljhgGf8eEynrq1pxvdsZNa66iAM2TiCAz04gWsyvtVOgGt3rApPkGZrjiv1tYnuqGv8oXWw6LMezEd5BJbQQJ1pmvOsZn3H0P0ssLQ3PzFRRtvI9Pxh7COs8h8LhWQr1j36n1pILv4xqk1c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hurchofengland.org/safeguarding/safeguarding-e-manual/safer-recruitment-and-people-management-guidance/appendix-c-what-regulated-a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209b07-9771-496c-9224-516c97717eba" xsi:nil="true"/>
    <lcf76f155ced4ddcb4097134ff3c332f xmlns="a29641cd-c1f6-4317-ac7e-df5c9a7f35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027F91D7B094E9CE786568E5212EA" ma:contentTypeVersion="19" ma:contentTypeDescription="Create a new document." ma:contentTypeScope="" ma:versionID="7537b0f5ab9cf5d6a6024fe11f21a437">
  <xsd:schema xmlns:xsd="http://www.w3.org/2001/XMLSchema" xmlns:xs="http://www.w3.org/2001/XMLSchema" xmlns:p="http://schemas.microsoft.com/office/2006/metadata/properties" xmlns:ns2="a8209b07-9771-496c-9224-516c97717eba" xmlns:ns3="a29641cd-c1f6-4317-ac7e-df5c9a7f3555" targetNamespace="http://schemas.microsoft.com/office/2006/metadata/properties" ma:root="true" ma:fieldsID="b29f29af56fc10f1a2775c01a763e90f" ns2:_="" ns3:_="">
    <xsd:import namespace="a8209b07-9771-496c-9224-516c97717eba"/>
    <xsd:import namespace="a29641cd-c1f6-4317-ac7e-df5c9a7f35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09b07-9771-496c-9224-516c97717e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e74008-e117-410d-b61c-38b9a9aa7ade}" ma:internalName="TaxCatchAll" ma:showField="CatchAllData" ma:web="a8209b07-9771-496c-9224-516c97717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641cd-c1f6-4317-ac7e-df5c9a7f3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30577E-3060-4857-B700-D7054D6A240E}">
  <ds:schemaRefs>
    <ds:schemaRef ds:uri="http://schemas.microsoft.com/office/2006/metadata/properties"/>
    <ds:schemaRef ds:uri="http://schemas.microsoft.com/office/infopath/2007/PartnerControls"/>
    <ds:schemaRef ds:uri="a8209b07-9771-496c-9224-516c97717eba"/>
    <ds:schemaRef ds:uri="a29641cd-c1f6-4317-ac7e-df5c9a7f3555"/>
  </ds:schemaRefs>
</ds:datastoreItem>
</file>

<file path=customXml/itemProps2.xml><?xml version="1.0" encoding="utf-8"?>
<ds:datastoreItem xmlns:ds="http://schemas.openxmlformats.org/officeDocument/2006/customXml" ds:itemID="{A528FCDE-B93F-4FC0-B398-6544AD369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09b07-9771-496c-9224-516c97717eba"/>
    <ds:schemaRef ds:uri="a29641cd-c1f6-4317-ac7e-df5c9a7f3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851DC5-45FA-4A10-9023-ED55CD3E95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4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Brice</dc:creator>
  <cp:keywords/>
  <dc:description/>
  <cp:lastModifiedBy>Elizabeth Humphries</cp:lastModifiedBy>
  <cp:revision>2</cp:revision>
  <dcterms:created xsi:type="dcterms:W3CDTF">2026-10-12T13:40:00Z</dcterms:created>
  <dcterms:modified xsi:type="dcterms:W3CDTF">2026-10-12T13:40:00Z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0x010100132027F91D7B094E9CE786568E5212EA</vt:lpwstr>
  </property>
  <property fmtid="{D5CDD505-2E9C-101B-9397-08002B2CF9AE}" pid="3" name="MediaServiceImageTags">
    <vt:lpwstr/>
  </property>
</Properties>
</file>