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06DB" w14:textId="697CC3D4" w:rsidR="001C4EB3" w:rsidRPr="001C4EB3" w:rsidRDefault="002217E3" w:rsidP="001C4EB3">
      <w:pPr>
        <w:pStyle w:val="Default"/>
        <w:jc w:val="center"/>
        <w:rPr>
          <w:rFonts w:ascii="Arial" w:hAnsi="Arial" w:cs="Arial"/>
          <w:u w:val="single"/>
        </w:rPr>
      </w:pPr>
      <w:r w:rsidRPr="001C4EB3">
        <w:rPr>
          <w:rFonts w:ascii="Arial" w:hAnsi="Arial" w:cs="Arial"/>
          <w:b/>
          <w:bCs/>
          <w:u w:val="single"/>
        </w:rPr>
        <w:t>Parish Volunteer Role</w:t>
      </w:r>
      <w:r w:rsidR="00657ECE" w:rsidRPr="001C4EB3">
        <w:rPr>
          <w:rFonts w:ascii="Arial" w:hAnsi="Arial" w:cs="Arial"/>
          <w:b/>
          <w:bCs/>
          <w:u w:val="single"/>
        </w:rPr>
        <w:t xml:space="preserve">: </w:t>
      </w:r>
      <w:r w:rsidR="00E34001" w:rsidRPr="001C4EB3">
        <w:rPr>
          <w:rFonts w:ascii="Arial" w:hAnsi="Arial" w:cs="Arial"/>
          <w:b/>
          <w:bCs/>
          <w:u w:val="single"/>
        </w:rPr>
        <w:t>Parish Safeguarding Officer</w:t>
      </w:r>
      <w:r w:rsidR="00C73A51" w:rsidRPr="001C4EB3">
        <w:rPr>
          <w:rFonts w:ascii="Arial" w:hAnsi="Arial" w:cs="Arial"/>
          <w:b/>
          <w:bCs/>
          <w:u w:val="single"/>
        </w:rPr>
        <w:t xml:space="preserve"> (</w:t>
      </w:r>
      <w:r w:rsidR="00725033" w:rsidRPr="001C4EB3">
        <w:rPr>
          <w:rFonts w:ascii="Arial" w:hAnsi="Arial" w:cs="Arial"/>
          <w:b/>
          <w:bCs/>
          <w:u w:val="single"/>
        </w:rPr>
        <w:t>Named Person for Safeguarding</w:t>
      </w:r>
      <w:r w:rsidR="00C73A51" w:rsidRPr="001C4EB3">
        <w:rPr>
          <w:rFonts w:ascii="Arial" w:hAnsi="Arial" w:cs="Arial"/>
          <w:b/>
          <w:bCs/>
          <w:u w:val="single"/>
        </w:rPr>
        <w:t>)</w:t>
      </w:r>
      <w:r w:rsidR="00924819" w:rsidRPr="001C4EB3">
        <w:rPr>
          <w:rFonts w:ascii="Arial" w:hAnsi="Arial" w:cs="Arial"/>
          <w:b/>
          <w:bCs/>
          <w:u w:val="single"/>
        </w:rPr>
        <w:t xml:space="preserve"> /Benefice Safeguarding Officer (BSO)</w:t>
      </w:r>
    </w:p>
    <w:p w14:paraId="3FB6F90A" w14:textId="77777777" w:rsidR="001C4EB3" w:rsidRDefault="001C4EB3" w:rsidP="00657ECE">
      <w:pPr>
        <w:pStyle w:val="Default"/>
        <w:rPr>
          <w:rFonts w:ascii="Arial" w:hAnsi="Arial" w:cs="Arial"/>
        </w:rPr>
      </w:pPr>
    </w:p>
    <w:p w14:paraId="02466052" w14:textId="6029D400" w:rsidR="00B10F4A" w:rsidRDefault="001C4EB3" w:rsidP="00657ECE">
      <w:pPr>
        <w:pStyle w:val="Default"/>
        <w:rPr>
          <w:rFonts w:ascii="Arial" w:hAnsi="Arial" w:cs="Arial"/>
        </w:rPr>
      </w:pPr>
      <w:r>
        <w:rPr>
          <w:rFonts w:ascii="Arial" w:hAnsi="Arial" w:cs="Arial"/>
        </w:rPr>
        <w:t xml:space="preserve">(Taken from </w:t>
      </w:r>
      <w:hyperlink r:id="rId8" w:history="1">
        <w:r w:rsidRPr="0075289A">
          <w:rPr>
            <w:rStyle w:val="Hyperlink"/>
            <w:rFonts w:ascii="Arial" w:hAnsi="Arial" w:cs="Arial"/>
          </w:rPr>
          <w:t>https://www.churchofengland.org/sites/default/files/2025-08/information-welcome-pack-aug-2025.pd</w:t>
        </w:r>
        <w:r w:rsidRPr="0075289A">
          <w:rPr>
            <w:rStyle w:val="Hyperlink"/>
            <w:rFonts w:ascii="Arial" w:hAnsi="Arial" w:cs="Arial"/>
          </w:rPr>
          <w:t>f</w:t>
        </w:r>
      </w:hyperlink>
      <w:r>
        <w:rPr>
          <w:rFonts w:ascii="Arial" w:hAnsi="Arial" w:cs="Arial"/>
        </w:rPr>
        <w:t xml:space="preserve"> )</w:t>
      </w:r>
    </w:p>
    <w:p w14:paraId="3D219F19" w14:textId="77777777" w:rsidR="001C4EB3" w:rsidRPr="002217E3" w:rsidRDefault="001C4EB3" w:rsidP="00657ECE">
      <w:pPr>
        <w:pStyle w:val="Default"/>
        <w:rPr>
          <w:rFonts w:ascii="Arial" w:hAnsi="Arial" w:cs="Arial"/>
        </w:rPr>
      </w:pPr>
    </w:p>
    <w:p w14:paraId="60E9E97A" w14:textId="77777777" w:rsidR="00657ECE" w:rsidRDefault="00657ECE" w:rsidP="00657ECE">
      <w:pPr>
        <w:pStyle w:val="Default"/>
        <w:rPr>
          <w:rFonts w:ascii="Arial" w:hAnsi="Arial" w:cs="Arial"/>
        </w:rPr>
      </w:pPr>
    </w:p>
    <w:p w14:paraId="028E6AFE" w14:textId="77777777" w:rsidR="001C4EB3" w:rsidRDefault="001C4EB3" w:rsidP="00657ECE">
      <w:pPr>
        <w:pStyle w:val="Default"/>
        <w:rPr>
          <w:rFonts w:ascii="Arial" w:hAnsi="Arial" w:cs="Arial"/>
        </w:rPr>
      </w:pPr>
      <w:r w:rsidRPr="001C4EB3">
        <w:rPr>
          <w:rFonts w:ascii="Arial" w:hAnsi="Arial" w:cs="Arial"/>
        </w:rPr>
        <w:t xml:space="preserve">The Parish Safeguarding Officer (PSO) is the key link between the diocese and a parish concerning safeguarding matters. The PSO is appointed by and supports the Parochial Church Council (PCC) in the delivery of its (the Council’s) safeguarding responsibilities. </w:t>
      </w:r>
    </w:p>
    <w:p w14:paraId="421862FE" w14:textId="77777777" w:rsidR="001C4EB3" w:rsidRDefault="001C4EB3" w:rsidP="00657ECE">
      <w:pPr>
        <w:pStyle w:val="Default"/>
        <w:rPr>
          <w:rFonts w:ascii="Arial" w:hAnsi="Arial" w:cs="Arial"/>
        </w:rPr>
      </w:pPr>
    </w:p>
    <w:p w14:paraId="0F3B392B" w14:textId="77777777" w:rsidR="001C4EB3" w:rsidRDefault="001C4EB3" w:rsidP="00657ECE">
      <w:pPr>
        <w:pStyle w:val="Default"/>
        <w:rPr>
          <w:rFonts w:ascii="Arial" w:hAnsi="Arial" w:cs="Arial"/>
        </w:rPr>
      </w:pPr>
      <w:r w:rsidRPr="001C4EB3">
        <w:rPr>
          <w:rFonts w:ascii="Arial" w:hAnsi="Arial" w:cs="Arial"/>
          <w:b/>
          <w:bCs/>
          <w:u w:val="single"/>
        </w:rPr>
        <w:t>Person specification:</w:t>
      </w:r>
      <w:r w:rsidRPr="001C4EB3">
        <w:rPr>
          <w:rFonts w:ascii="Arial" w:hAnsi="Arial" w:cs="Arial"/>
        </w:rPr>
        <w:t xml:space="preserve"> </w:t>
      </w:r>
    </w:p>
    <w:p w14:paraId="7CEFB012" w14:textId="1F1822FA" w:rsidR="001C4EB3" w:rsidRDefault="001C4EB3" w:rsidP="001C4EB3">
      <w:pPr>
        <w:pStyle w:val="Default"/>
        <w:numPr>
          <w:ilvl w:val="0"/>
          <w:numId w:val="7"/>
        </w:numPr>
        <w:rPr>
          <w:rFonts w:ascii="Arial" w:hAnsi="Arial" w:cs="Arial"/>
        </w:rPr>
      </w:pPr>
      <w:r w:rsidRPr="001C4EB3">
        <w:rPr>
          <w:rFonts w:ascii="Arial" w:hAnsi="Arial" w:cs="Arial"/>
        </w:rPr>
        <w:t xml:space="preserve">Willingness and aptitude to undertake the role, attend the relevant training and undertake their own development in the field of safeguarding. </w:t>
      </w:r>
    </w:p>
    <w:p w14:paraId="21BAA127" w14:textId="7E9F850D" w:rsidR="001C4EB3" w:rsidRDefault="001C4EB3" w:rsidP="001C4EB3">
      <w:pPr>
        <w:pStyle w:val="Default"/>
        <w:numPr>
          <w:ilvl w:val="0"/>
          <w:numId w:val="7"/>
        </w:numPr>
        <w:rPr>
          <w:rFonts w:ascii="Arial" w:hAnsi="Arial" w:cs="Arial"/>
        </w:rPr>
      </w:pPr>
      <w:r w:rsidRPr="001C4EB3">
        <w:rPr>
          <w:rFonts w:ascii="Arial" w:hAnsi="Arial" w:cs="Arial"/>
        </w:rPr>
        <w:t xml:space="preserve">Ability to challenge in an appropriate, supportive manner. </w:t>
      </w:r>
    </w:p>
    <w:p w14:paraId="15D808E2" w14:textId="126ECBD9" w:rsidR="001C4EB3" w:rsidRDefault="001C4EB3" w:rsidP="001C4EB3">
      <w:pPr>
        <w:pStyle w:val="Default"/>
        <w:numPr>
          <w:ilvl w:val="0"/>
          <w:numId w:val="7"/>
        </w:numPr>
        <w:rPr>
          <w:rFonts w:ascii="Arial" w:hAnsi="Arial" w:cs="Arial"/>
        </w:rPr>
      </w:pPr>
      <w:r w:rsidRPr="001C4EB3">
        <w:rPr>
          <w:rFonts w:ascii="Arial" w:hAnsi="Arial" w:cs="Arial"/>
        </w:rPr>
        <w:t xml:space="preserve">Ability to demonstrate why safeguarding is intrinsic to the Christian faith. </w:t>
      </w:r>
    </w:p>
    <w:p w14:paraId="01844FA8" w14:textId="70286C4E" w:rsidR="001C4EB3" w:rsidRDefault="001C4EB3" w:rsidP="001C4EB3">
      <w:pPr>
        <w:pStyle w:val="Default"/>
        <w:numPr>
          <w:ilvl w:val="0"/>
          <w:numId w:val="7"/>
        </w:numPr>
        <w:rPr>
          <w:rFonts w:ascii="Arial" w:hAnsi="Arial" w:cs="Arial"/>
        </w:rPr>
      </w:pPr>
      <w:r w:rsidRPr="001C4EB3">
        <w:rPr>
          <w:rFonts w:ascii="Arial" w:hAnsi="Arial" w:cs="Arial"/>
        </w:rPr>
        <w:t xml:space="preserve">Ability to instigate and manage difficult conversations. </w:t>
      </w:r>
    </w:p>
    <w:p w14:paraId="676BD2FE" w14:textId="281730FA" w:rsidR="001C4EB3" w:rsidRDefault="001C4EB3" w:rsidP="001C4EB3">
      <w:pPr>
        <w:pStyle w:val="Default"/>
        <w:numPr>
          <w:ilvl w:val="0"/>
          <w:numId w:val="7"/>
        </w:numPr>
        <w:rPr>
          <w:rFonts w:ascii="Arial" w:hAnsi="Arial" w:cs="Arial"/>
        </w:rPr>
      </w:pPr>
      <w:r w:rsidRPr="001C4EB3">
        <w:rPr>
          <w:rFonts w:ascii="Arial" w:hAnsi="Arial" w:cs="Arial"/>
        </w:rPr>
        <w:t xml:space="preserve">Ability to articulate the need for culture change </w:t>
      </w:r>
      <w:proofErr w:type="gramStart"/>
      <w:r w:rsidRPr="001C4EB3">
        <w:rPr>
          <w:rFonts w:ascii="Arial" w:hAnsi="Arial" w:cs="Arial"/>
        </w:rPr>
        <w:t>with regard to</w:t>
      </w:r>
      <w:proofErr w:type="gramEnd"/>
      <w:r w:rsidRPr="001C4EB3">
        <w:rPr>
          <w:rFonts w:ascii="Arial" w:hAnsi="Arial" w:cs="Arial"/>
        </w:rPr>
        <w:t xml:space="preserve"> safeguarding in the Church as a whole, and in particular in their parish community. </w:t>
      </w:r>
    </w:p>
    <w:p w14:paraId="0A11AAC6" w14:textId="615AC2E4" w:rsidR="001C4EB3" w:rsidRDefault="001C4EB3" w:rsidP="001C4EB3">
      <w:pPr>
        <w:pStyle w:val="Default"/>
        <w:numPr>
          <w:ilvl w:val="0"/>
          <w:numId w:val="7"/>
        </w:numPr>
        <w:rPr>
          <w:rFonts w:ascii="Arial" w:hAnsi="Arial" w:cs="Arial"/>
        </w:rPr>
      </w:pPr>
      <w:r w:rsidRPr="001C4EB3">
        <w:rPr>
          <w:rFonts w:ascii="Arial" w:hAnsi="Arial" w:cs="Arial"/>
        </w:rPr>
        <w:t xml:space="preserve">Ability to demonstrate an empathetic and objective attitude with integrity when dealing with possible allegations of abuse. </w:t>
      </w:r>
    </w:p>
    <w:p w14:paraId="0F2BBFBA" w14:textId="6ABEE8E3" w:rsidR="001C4EB3" w:rsidRDefault="001C4EB3" w:rsidP="001C4EB3">
      <w:pPr>
        <w:pStyle w:val="Default"/>
        <w:numPr>
          <w:ilvl w:val="0"/>
          <w:numId w:val="7"/>
        </w:numPr>
        <w:rPr>
          <w:rFonts w:ascii="Arial" w:hAnsi="Arial" w:cs="Arial"/>
        </w:rPr>
      </w:pPr>
      <w:r w:rsidRPr="001C4EB3">
        <w:rPr>
          <w:rFonts w:ascii="Arial" w:hAnsi="Arial" w:cs="Arial"/>
        </w:rPr>
        <w:t xml:space="preserve">Ability to manage sensitive information and, where needed, understand confidentiality and data sharing. </w:t>
      </w:r>
    </w:p>
    <w:p w14:paraId="37BD1C38" w14:textId="6EE3CFB3" w:rsidR="001C4EB3" w:rsidRDefault="001C4EB3" w:rsidP="001C4EB3">
      <w:pPr>
        <w:pStyle w:val="Default"/>
        <w:numPr>
          <w:ilvl w:val="0"/>
          <w:numId w:val="7"/>
        </w:numPr>
        <w:rPr>
          <w:rFonts w:ascii="Arial" w:hAnsi="Arial" w:cs="Arial"/>
        </w:rPr>
      </w:pPr>
      <w:r w:rsidRPr="001C4EB3">
        <w:rPr>
          <w:rFonts w:ascii="Arial" w:hAnsi="Arial" w:cs="Arial"/>
        </w:rPr>
        <w:t xml:space="preserve">The PSO should not be related to, or have a conflict of interest, with the vicar / priest (or anyone acting on their behalf as an interim arrangement); </w:t>
      </w:r>
      <w:hyperlink r:id="rId9" w:history="1">
        <w:r w:rsidRPr="0075289A">
          <w:rPr>
            <w:rStyle w:val="Hyperlink"/>
            <w:rFonts w:ascii="Arial" w:hAnsi="Arial" w:cs="Arial"/>
          </w:rPr>
          <w:t>https://www.churchofengland.org/safeguarding/safeguarding-e-manual/declaration-conflict-interest/section-1-purpos</w:t>
        </w:r>
        <w:r w:rsidRPr="0075289A">
          <w:rPr>
            <w:rStyle w:val="Hyperlink"/>
            <w:rFonts w:ascii="Arial" w:hAnsi="Arial" w:cs="Arial"/>
          </w:rPr>
          <w:t>e</w:t>
        </w:r>
      </w:hyperlink>
    </w:p>
    <w:p w14:paraId="5BA27BB7" w14:textId="535880B3" w:rsidR="001C4EB3" w:rsidRDefault="001C4EB3" w:rsidP="001C4EB3">
      <w:pPr>
        <w:pStyle w:val="Default"/>
        <w:numPr>
          <w:ilvl w:val="0"/>
          <w:numId w:val="7"/>
        </w:numPr>
        <w:rPr>
          <w:rFonts w:ascii="Arial" w:hAnsi="Arial" w:cs="Arial"/>
        </w:rPr>
      </w:pPr>
      <w:r w:rsidRPr="001C4EB3">
        <w:rPr>
          <w:rFonts w:ascii="Arial" w:hAnsi="Arial" w:cs="Arial"/>
        </w:rPr>
        <w:t xml:space="preserve">Willingness to declare and explore with members of the Parochial Church Council /Diocesan safeguarding team ways to manage any potential conflicts of interest </w:t>
      </w:r>
    </w:p>
    <w:p w14:paraId="1FD098D8" w14:textId="77777777" w:rsidR="001C4EB3" w:rsidRDefault="001C4EB3" w:rsidP="00657ECE">
      <w:pPr>
        <w:pStyle w:val="Default"/>
        <w:rPr>
          <w:rFonts w:ascii="Arial" w:hAnsi="Arial" w:cs="Arial"/>
        </w:rPr>
      </w:pPr>
    </w:p>
    <w:p w14:paraId="45839142" w14:textId="77777777" w:rsidR="001C4EB3" w:rsidRDefault="001C4EB3" w:rsidP="00657ECE">
      <w:pPr>
        <w:pStyle w:val="Default"/>
        <w:rPr>
          <w:rFonts w:ascii="Arial" w:hAnsi="Arial" w:cs="Arial"/>
        </w:rPr>
      </w:pPr>
      <w:r w:rsidRPr="001C4EB3">
        <w:rPr>
          <w:rFonts w:ascii="Arial" w:hAnsi="Arial" w:cs="Arial"/>
          <w:b/>
          <w:bCs/>
          <w:u w:val="single"/>
        </w:rPr>
        <w:t>Role Description:</w:t>
      </w:r>
      <w:r w:rsidRPr="001C4EB3">
        <w:rPr>
          <w:rFonts w:ascii="Arial" w:hAnsi="Arial" w:cs="Arial"/>
        </w:rPr>
        <w:t xml:space="preserve"> </w:t>
      </w:r>
    </w:p>
    <w:p w14:paraId="7A2E0CEF" w14:textId="77777777" w:rsidR="001C4EB3" w:rsidRDefault="001C4EB3" w:rsidP="00657ECE">
      <w:pPr>
        <w:pStyle w:val="Default"/>
        <w:rPr>
          <w:rFonts w:ascii="Arial" w:hAnsi="Arial" w:cs="Arial"/>
        </w:rPr>
      </w:pPr>
    </w:p>
    <w:p w14:paraId="3A380A2E" w14:textId="77777777" w:rsidR="001C4EB3" w:rsidRPr="001C4EB3" w:rsidRDefault="001C4EB3" w:rsidP="00657ECE">
      <w:pPr>
        <w:pStyle w:val="Default"/>
        <w:rPr>
          <w:rFonts w:ascii="Arial" w:hAnsi="Arial" w:cs="Arial"/>
          <w:i/>
          <w:iCs/>
        </w:rPr>
      </w:pPr>
      <w:r w:rsidRPr="001C4EB3">
        <w:rPr>
          <w:rFonts w:ascii="Arial" w:hAnsi="Arial" w:cs="Arial"/>
          <w:i/>
          <w:iCs/>
        </w:rPr>
        <w:t xml:space="preserve">Exact responsibilities may differ between parishes and different areas, depending on local circumstances. For instance, some parishes have a “team” of PSOs who share responsibilities, whilst other areas have one PSO supporting multiple parishes. </w:t>
      </w:r>
    </w:p>
    <w:p w14:paraId="6C2004AB" w14:textId="77777777" w:rsidR="001C4EB3" w:rsidRDefault="001C4EB3" w:rsidP="00657ECE">
      <w:pPr>
        <w:pStyle w:val="Default"/>
        <w:rPr>
          <w:rFonts w:ascii="Arial" w:hAnsi="Arial" w:cs="Arial"/>
        </w:rPr>
      </w:pPr>
    </w:p>
    <w:p w14:paraId="1B3A1534" w14:textId="10AD84EB" w:rsidR="001C4EB3" w:rsidRDefault="001C4EB3" w:rsidP="001C4EB3">
      <w:pPr>
        <w:pStyle w:val="Default"/>
        <w:numPr>
          <w:ilvl w:val="0"/>
          <w:numId w:val="8"/>
        </w:numPr>
        <w:rPr>
          <w:rFonts w:ascii="Arial" w:hAnsi="Arial" w:cs="Arial"/>
        </w:rPr>
      </w:pPr>
      <w:r w:rsidRPr="001C4EB3">
        <w:rPr>
          <w:rFonts w:ascii="Arial" w:hAnsi="Arial" w:cs="Arial"/>
        </w:rPr>
        <w:t xml:space="preserve">Be familiar with the Safeguarding e-manual and how it is implemented in local practice. </w:t>
      </w:r>
      <w:hyperlink r:id="rId10" w:history="1">
        <w:r w:rsidRPr="0075289A">
          <w:rPr>
            <w:rStyle w:val="Hyperlink"/>
            <w:rFonts w:ascii="Arial" w:hAnsi="Arial" w:cs="Arial"/>
          </w:rPr>
          <w:t>https://www.churchofengland.org/safeguarding/safeguarding-e-manua</w:t>
        </w:r>
        <w:r w:rsidRPr="0075289A">
          <w:rPr>
            <w:rStyle w:val="Hyperlink"/>
            <w:rFonts w:ascii="Arial" w:hAnsi="Arial" w:cs="Arial"/>
          </w:rPr>
          <w:t>l</w:t>
        </w:r>
      </w:hyperlink>
    </w:p>
    <w:p w14:paraId="7684BD58" w14:textId="77777777" w:rsidR="001C4EB3" w:rsidRDefault="001C4EB3" w:rsidP="001C4EB3">
      <w:pPr>
        <w:pStyle w:val="Default"/>
        <w:numPr>
          <w:ilvl w:val="0"/>
          <w:numId w:val="8"/>
        </w:numPr>
        <w:rPr>
          <w:rFonts w:ascii="Arial" w:hAnsi="Arial" w:cs="Arial"/>
        </w:rPr>
      </w:pPr>
      <w:r w:rsidRPr="001C4EB3">
        <w:rPr>
          <w:rFonts w:ascii="Arial" w:hAnsi="Arial" w:cs="Arial"/>
        </w:rPr>
        <w:t xml:space="preserve">Establish positive working relationships with the Diocesan Safeguarding Officer / Team. </w:t>
      </w:r>
    </w:p>
    <w:p w14:paraId="61D694C7" w14:textId="77777777" w:rsidR="001C4EB3" w:rsidRDefault="001C4EB3" w:rsidP="001C4EB3">
      <w:pPr>
        <w:pStyle w:val="Default"/>
        <w:numPr>
          <w:ilvl w:val="0"/>
          <w:numId w:val="8"/>
        </w:numPr>
        <w:rPr>
          <w:rFonts w:ascii="Arial" w:hAnsi="Arial" w:cs="Arial"/>
        </w:rPr>
      </w:pPr>
      <w:r w:rsidRPr="001C4EB3">
        <w:rPr>
          <w:rFonts w:ascii="Arial" w:hAnsi="Arial" w:cs="Arial"/>
        </w:rPr>
        <w:t xml:space="preserve">Refer all safeguarding concerns to the Diocesan Safeguarding Officer / Team. </w:t>
      </w:r>
    </w:p>
    <w:p w14:paraId="0D987D9E" w14:textId="77777777" w:rsidR="001C4EB3" w:rsidRDefault="001C4EB3" w:rsidP="001C4EB3">
      <w:pPr>
        <w:pStyle w:val="Default"/>
        <w:numPr>
          <w:ilvl w:val="0"/>
          <w:numId w:val="8"/>
        </w:numPr>
        <w:rPr>
          <w:rFonts w:ascii="Arial" w:hAnsi="Arial" w:cs="Arial"/>
        </w:rPr>
      </w:pPr>
      <w:r w:rsidRPr="001C4EB3">
        <w:rPr>
          <w:rFonts w:ascii="Arial" w:hAnsi="Arial" w:cs="Arial"/>
        </w:rPr>
        <w:t xml:space="preserve">When someone is in immediate risk or needs urgent medical attention, report concerns to emergency services. </w:t>
      </w:r>
    </w:p>
    <w:p w14:paraId="4FF42267" w14:textId="77777777" w:rsidR="001C4EB3" w:rsidRDefault="001C4EB3" w:rsidP="001C4EB3">
      <w:pPr>
        <w:pStyle w:val="Default"/>
        <w:numPr>
          <w:ilvl w:val="0"/>
          <w:numId w:val="8"/>
        </w:numPr>
        <w:rPr>
          <w:rFonts w:ascii="Arial" w:hAnsi="Arial" w:cs="Arial"/>
        </w:rPr>
      </w:pPr>
      <w:r w:rsidRPr="001C4EB3">
        <w:rPr>
          <w:rFonts w:ascii="Arial" w:hAnsi="Arial" w:cs="Arial"/>
        </w:rPr>
        <w:t xml:space="preserve">Discuss regularly with the parish priest / vicar and the PCC any emerging safeguarding issues and support them in resolving those issues. </w:t>
      </w:r>
    </w:p>
    <w:p w14:paraId="1252D055" w14:textId="77777777" w:rsidR="001C4EB3" w:rsidRDefault="001C4EB3" w:rsidP="001C4EB3">
      <w:pPr>
        <w:pStyle w:val="Default"/>
        <w:numPr>
          <w:ilvl w:val="0"/>
          <w:numId w:val="8"/>
        </w:numPr>
        <w:rPr>
          <w:rFonts w:ascii="Arial" w:hAnsi="Arial" w:cs="Arial"/>
        </w:rPr>
      </w:pPr>
      <w:r w:rsidRPr="001C4EB3">
        <w:rPr>
          <w:rFonts w:ascii="Arial" w:hAnsi="Arial" w:cs="Arial"/>
        </w:rPr>
        <w:lastRenderedPageBreak/>
        <w:t xml:space="preserve">Work with the Diocesan Safeguarding Officer / Team to determine which members of staff and volunteers need which level of training and when refresher training is needed and ensure that this is satisfactorily completed. </w:t>
      </w:r>
    </w:p>
    <w:p w14:paraId="2835E1C2" w14:textId="77777777" w:rsidR="001C4EB3" w:rsidRDefault="001C4EB3" w:rsidP="001C4EB3">
      <w:pPr>
        <w:pStyle w:val="Default"/>
        <w:numPr>
          <w:ilvl w:val="0"/>
          <w:numId w:val="8"/>
        </w:numPr>
        <w:rPr>
          <w:rFonts w:ascii="Arial" w:hAnsi="Arial" w:cs="Arial"/>
        </w:rPr>
      </w:pPr>
      <w:r w:rsidRPr="001C4EB3">
        <w:rPr>
          <w:rFonts w:ascii="Arial" w:hAnsi="Arial" w:cs="Arial"/>
        </w:rPr>
        <w:t xml:space="preserve">Have an awareness of all activities involving children and vulnerable adults, keep a record of them and assist with the safeguarding risk assessment of these activities. </w:t>
      </w:r>
    </w:p>
    <w:p w14:paraId="3FE040BD" w14:textId="77777777" w:rsidR="001C4EB3" w:rsidRDefault="001C4EB3" w:rsidP="001C4EB3">
      <w:pPr>
        <w:pStyle w:val="Default"/>
        <w:numPr>
          <w:ilvl w:val="0"/>
          <w:numId w:val="8"/>
        </w:numPr>
        <w:rPr>
          <w:rFonts w:ascii="Arial" w:hAnsi="Arial" w:cs="Arial"/>
        </w:rPr>
      </w:pPr>
      <w:r w:rsidRPr="001C4EB3">
        <w:rPr>
          <w:rFonts w:ascii="Arial" w:hAnsi="Arial" w:cs="Arial"/>
        </w:rPr>
        <w:t xml:space="preserve">Help facilitate discussions about what the parish sees as a safe culture, what the current barriers may be and how they might be resolved. </w:t>
      </w:r>
    </w:p>
    <w:p w14:paraId="202DC747" w14:textId="77777777" w:rsidR="001C4EB3" w:rsidRDefault="001C4EB3" w:rsidP="001C4EB3">
      <w:pPr>
        <w:pStyle w:val="Default"/>
        <w:numPr>
          <w:ilvl w:val="0"/>
          <w:numId w:val="8"/>
        </w:numPr>
        <w:rPr>
          <w:rFonts w:ascii="Arial" w:hAnsi="Arial" w:cs="Arial"/>
        </w:rPr>
      </w:pPr>
      <w:r w:rsidRPr="001C4EB3">
        <w:rPr>
          <w:rFonts w:ascii="Arial" w:hAnsi="Arial" w:cs="Arial"/>
        </w:rPr>
        <w:t xml:space="preserve">Support the PCC in the delivery of its responsibilities around safer recruitment and people management – for instance, by maintaining records, supporting recruitment, coordinating DBS applications (including updates to DBS status), and seeking advice from the Diocesan Safeguarding Officer / Team. </w:t>
      </w:r>
    </w:p>
    <w:p w14:paraId="49608E66" w14:textId="77777777" w:rsidR="001C4EB3" w:rsidRDefault="001C4EB3" w:rsidP="001C4EB3">
      <w:pPr>
        <w:pStyle w:val="Default"/>
        <w:numPr>
          <w:ilvl w:val="0"/>
          <w:numId w:val="8"/>
        </w:numPr>
        <w:rPr>
          <w:rFonts w:ascii="Arial" w:hAnsi="Arial" w:cs="Arial"/>
        </w:rPr>
      </w:pPr>
      <w:r w:rsidRPr="001C4EB3">
        <w:rPr>
          <w:rFonts w:ascii="Arial" w:hAnsi="Arial" w:cs="Arial"/>
        </w:rPr>
        <w:t>Ensure safeguarding contact details are displayed in all Church premises and on websites (where applicable</w:t>
      </w:r>
      <w:proofErr w:type="gramStart"/>
      <w:r w:rsidRPr="001C4EB3">
        <w:rPr>
          <w:rFonts w:ascii="Arial" w:hAnsi="Arial" w:cs="Arial"/>
        </w:rPr>
        <w:t>);</w:t>
      </w:r>
      <w:proofErr w:type="gramEnd"/>
      <w:r w:rsidRPr="001C4EB3">
        <w:rPr>
          <w:rFonts w:ascii="Arial" w:hAnsi="Arial" w:cs="Arial"/>
        </w:rPr>
        <w:t xml:space="preserve"> </w:t>
      </w:r>
    </w:p>
    <w:p w14:paraId="7DE0021D" w14:textId="77777777" w:rsidR="001C4EB3" w:rsidRDefault="001C4EB3" w:rsidP="001C4EB3">
      <w:pPr>
        <w:pStyle w:val="Default"/>
        <w:numPr>
          <w:ilvl w:val="0"/>
          <w:numId w:val="8"/>
        </w:numPr>
        <w:rPr>
          <w:rFonts w:ascii="Arial" w:hAnsi="Arial" w:cs="Arial"/>
        </w:rPr>
      </w:pPr>
      <w:r w:rsidRPr="001C4EB3">
        <w:rPr>
          <w:rFonts w:ascii="Arial" w:hAnsi="Arial" w:cs="Arial"/>
        </w:rPr>
        <w:t xml:space="preserve">Where appropriate, help the parish develop protocols to keep themselves and their visitors safe. </w:t>
      </w:r>
    </w:p>
    <w:p w14:paraId="574387FC" w14:textId="4D6A30D4" w:rsidR="001C4EB3" w:rsidRDefault="001C4EB3" w:rsidP="001C4EB3">
      <w:pPr>
        <w:pStyle w:val="Default"/>
        <w:numPr>
          <w:ilvl w:val="0"/>
          <w:numId w:val="8"/>
        </w:numPr>
        <w:rPr>
          <w:rFonts w:ascii="Arial" w:hAnsi="Arial" w:cs="Arial"/>
        </w:rPr>
      </w:pPr>
      <w:r w:rsidRPr="001C4EB3">
        <w:rPr>
          <w:rFonts w:ascii="Arial" w:hAnsi="Arial" w:cs="Arial"/>
        </w:rPr>
        <w:t>Contribute to relevant reports and meetings with a safeguarding perspective, to support the vicar / priest and the PCC in the delivery of their safeguarding responsibilities</w:t>
      </w:r>
    </w:p>
    <w:p w14:paraId="375A9469" w14:textId="77777777" w:rsidR="001C4EB3" w:rsidRPr="002217E3" w:rsidRDefault="001C4EB3" w:rsidP="001C4EB3">
      <w:pPr>
        <w:pStyle w:val="Default"/>
        <w:ind w:left="360"/>
        <w:rPr>
          <w:rFonts w:ascii="Arial" w:hAnsi="Arial" w:cs="Arial"/>
        </w:rPr>
      </w:pPr>
    </w:p>
    <w:p w14:paraId="08AED64D" w14:textId="2D70809B" w:rsidR="00B10F4A" w:rsidRPr="002217E3" w:rsidRDefault="00B10F4A" w:rsidP="00755264">
      <w:pPr>
        <w:pStyle w:val="Default"/>
        <w:jc w:val="both"/>
        <w:rPr>
          <w:rFonts w:ascii="Arial" w:hAnsi="Arial" w:cs="Arial"/>
        </w:rPr>
      </w:pPr>
      <w:r w:rsidRPr="002217E3">
        <w:rPr>
          <w:rFonts w:ascii="Arial" w:hAnsi="Arial" w:cs="Arial"/>
        </w:rPr>
        <w:t xml:space="preserve">The Church takes the safety of everyone within the church very seriously and expects that everyone will work within the Church safeguarding policy. In particular, the Church expects anyone who becomes aware of a safeguarding risk or of actual abuse, to immediately raise this with your Parish Safeguarding </w:t>
      </w:r>
      <w:r w:rsidR="005A241C" w:rsidRPr="002217E3">
        <w:rPr>
          <w:rFonts w:ascii="Arial" w:hAnsi="Arial" w:cs="Arial"/>
        </w:rPr>
        <w:t xml:space="preserve">Officer or the </w:t>
      </w:r>
      <w:r w:rsidR="001C4EB3">
        <w:rPr>
          <w:rFonts w:ascii="Arial" w:hAnsi="Arial" w:cs="Arial"/>
        </w:rPr>
        <w:t>Diocesan Safeguarding Officer</w:t>
      </w:r>
      <w:r w:rsidR="006D0999">
        <w:rPr>
          <w:rFonts w:ascii="Arial" w:hAnsi="Arial" w:cs="Arial"/>
        </w:rPr>
        <w:t>.</w:t>
      </w:r>
      <w:r w:rsidRPr="002217E3">
        <w:rPr>
          <w:rFonts w:ascii="Arial" w:hAnsi="Arial" w:cs="Arial"/>
        </w:rPr>
        <w:t xml:space="preserve"> </w:t>
      </w:r>
    </w:p>
    <w:p w14:paraId="365FFE72" w14:textId="77777777" w:rsidR="00980A4E" w:rsidRPr="002217E3" w:rsidRDefault="00980A4E" w:rsidP="00B10F4A">
      <w:pPr>
        <w:pStyle w:val="Default"/>
        <w:rPr>
          <w:rFonts w:ascii="Arial" w:hAnsi="Arial" w:cs="Arial"/>
        </w:rPr>
      </w:pPr>
    </w:p>
    <w:p w14:paraId="1BB13747" w14:textId="77777777" w:rsidR="00B10F4A" w:rsidRDefault="00B10F4A" w:rsidP="00B10F4A">
      <w:pPr>
        <w:pStyle w:val="Default"/>
        <w:rPr>
          <w:rFonts w:ascii="Arial" w:hAnsi="Arial" w:cs="Arial"/>
        </w:rPr>
      </w:pPr>
      <w:r w:rsidRPr="002217E3">
        <w:rPr>
          <w:rFonts w:ascii="Arial" w:hAnsi="Arial" w:cs="Arial"/>
        </w:rPr>
        <w:t xml:space="preserve">Those who work with children, young people and/or adults who are vulnerable should have a commitment to: </w:t>
      </w:r>
    </w:p>
    <w:p w14:paraId="78A26CCA" w14:textId="77777777" w:rsidR="002217E3" w:rsidRPr="002217E3" w:rsidRDefault="002217E3" w:rsidP="00B10F4A">
      <w:pPr>
        <w:pStyle w:val="Default"/>
        <w:rPr>
          <w:rFonts w:ascii="Arial" w:hAnsi="Arial" w:cs="Arial"/>
        </w:rPr>
      </w:pPr>
    </w:p>
    <w:p w14:paraId="0A3484F6" w14:textId="77777777" w:rsidR="00B10F4A" w:rsidRPr="002217E3" w:rsidRDefault="00B10F4A" w:rsidP="00980A4E">
      <w:pPr>
        <w:pStyle w:val="Default"/>
        <w:numPr>
          <w:ilvl w:val="0"/>
          <w:numId w:val="1"/>
        </w:numPr>
        <w:spacing w:after="61"/>
        <w:rPr>
          <w:rFonts w:ascii="Arial" w:hAnsi="Arial" w:cs="Arial"/>
        </w:rPr>
      </w:pPr>
      <w:r w:rsidRPr="002217E3">
        <w:rPr>
          <w:rFonts w:ascii="Arial" w:hAnsi="Arial" w:cs="Arial"/>
        </w:rPr>
        <w:t xml:space="preserve">Treat individuals with respect </w:t>
      </w:r>
    </w:p>
    <w:p w14:paraId="1BDD8359" w14:textId="77777777" w:rsidR="00B10F4A" w:rsidRPr="002217E3" w:rsidRDefault="00B10F4A" w:rsidP="00980A4E">
      <w:pPr>
        <w:pStyle w:val="Default"/>
        <w:numPr>
          <w:ilvl w:val="0"/>
          <w:numId w:val="1"/>
        </w:numPr>
        <w:spacing w:after="61"/>
        <w:rPr>
          <w:rFonts w:ascii="Arial" w:hAnsi="Arial" w:cs="Arial"/>
        </w:rPr>
      </w:pPr>
      <w:r w:rsidRPr="002217E3">
        <w:rPr>
          <w:rFonts w:ascii="Arial" w:hAnsi="Arial" w:cs="Arial"/>
        </w:rPr>
        <w:t xml:space="preserve">Recognise and respect their abilities and potential for development </w:t>
      </w:r>
    </w:p>
    <w:p w14:paraId="1C04A6BB" w14:textId="77777777" w:rsidR="00B10F4A" w:rsidRPr="002217E3" w:rsidRDefault="00B10F4A" w:rsidP="00980A4E">
      <w:pPr>
        <w:pStyle w:val="Default"/>
        <w:numPr>
          <w:ilvl w:val="0"/>
          <w:numId w:val="1"/>
        </w:numPr>
        <w:spacing w:after="61"/>
        <w:rPr>
          <w:rFonts w:ascii="Arial" w:hAnsi="Arial" w:cs="Arial"/>
        </w:rPr>
      </w:pPr>
      <w:r w:rsidRPr="002217E3">
        <w:rPr>
          <w:rFonts w:ascii="Arial" w:hAnsi="Arial" w:cs="Arial"/>
        </w:rPr>
        <w:t xml:space="preserve">Working in ways that meet and develop the personal, spiritual, social and pastoral needs </w:t>
      </w:r>
    </w:p>
    <w:p w14:paraId="797D0CA7" w14:textId="77777777" w:rsidR="00B10F4A" w:rsidRPr="002217E3" w:rsidRDefault="00B10F4A" w:rsidP="00980A4E">
      <w:pPr>
        <w:pStyle w:val="Default"/>
        <w:numPr>
          <w:ilvl w:val="0"/>
          <w:numId w:val="1"/>
        </w:numPr>
        <w:spacing w:after="61"/>
        <w:rPr>
          <w:rFonts w:ascii="Arial" w:hAnsi="Arial" w:cs="Arial"/>
        </w:rPr>
      </w:pPr>
      <w:r w:rsidRPr="002217E3">
        <w:rPr>
          <w:rFonts w:ascii="Arial" w:hAnsi="Arial" w:cs="Arial"/>
        </w:rPr>
        <w:t xml:space="preserve">Promote their rights to make their own decisions and choices, unless it is unsafe </w:t>
      </w:r>
    </w:p>
    <w:p w14:paraId="4D5B4FC3" w14:textId="77777777" w:rsidR="00B10F4A" w:rsidRPr="002217E3" w:rsidRDefault="00B10F4A" w:rsidP="00980A4E">
      <w:pPr>
        <w:pStyle w:val="Default"/>
        <w:numPr>
          <w:ilvl w:val="0"/>
          <w:numId w:val="1"/>
        </w:numPr>
        <w:spacing w:after="61"/>
        <w:rPr>
          <w:rFonts w:ascii="Arial" w:hAnsi="Arial" w:cs="Arial"/>
        </w:rPr>
      </w:pPr>
      <w:r w:rsidRPr="002217E3">
        <w:rPr>
          <w:rFonts w:ascii="Arial" w:hAnsi="Arial" w:cs="Arial"/>
        </w:rPr>
        <w:t xml:space="preserve">Ensure their welfare and safety </w:t>
      </w:r>
    </w:p>
    <w:p w14:paraId="430FD7A9" w14:textId="77777777" w:rsidR="00B10F4A" w:rsidRPr="002217E3" w:rsidRDefault="00B10F4A" w:rsidP="00980A4E">
      <w:pPr>
        <w:pStyle w:val="Default"/>
        <w:numPr>
          <w:ilvl w:val="0"/>
          <w:numId w:val="1"/>
        </w:numPr>
        <w:spacing w:after="61"/>
        <w:rPr>
          <w:rFonts w:ascii="Arial" w:hAnsi="Arial" w:cs="Arial"/>
        </w:rPr>
      </w:pPr>
      <w:r w:rsidRPr="002217E3">
        <w:rPr>
          <w:rFonts w:ascii="Arial" w:hAnsi="Arial" w:cs="Arial"/>
        </w:rPr>
        <w:t xml:space="preserve">The promotion of social justice, social responsibility and respect for others </w:t>
      </w:r>
    </w:p>
    <w:p w14:paraId="51D156D8" w14:textId="77777777" w:rsidR="00B10F4A" w:rsidRPr="002217E3" w:rsidRDefault="00B10F4A" w:rsidP="00980A4E">
      <w:pPr>
        <w:pStyle w:val="Default"/>
        <w:numPr>
          <w:ilvl w:val="0"/>
          <w:numId w:val="1"/>
        </w:numPr>
        <w:rPr>
          <w:rFonts w:ascii="Arial" w:hAnsi="Arial" w:cs="Arial"/>
        </w:rPr>
      </w:pPr>
      <w:r w:rsidRPr="002217E3">
        <w:rPr>
          <w:rFonts w:ascii="Arial" w:hAnsi="Arial" w:cs="Arial"/>
        </w:rPr>
        <w:t xml:space="preserve">Confidentiality, never passing on personal information, except to the person you are responsible to, unless there are safeguarding issues of concern which </w:t>
      </w:r>
      <w:r w:rsidRPr="002217E3">
        <w:rPr>
          <w:rFonts w:ascii="Arial" w:hAnsi="Arial" w:cs="Arial"/>
          <w:b/>
          <w:bCs/>
        </w:rPr>
        <w:t xml:space="preserve">must always </w:t>
      </w:r>
      <w:r w:rsidRPr="002217E3">
        <w:rPr>
          <w:rFonts w:ascii="Arial" w:hAnsi="Arial" w:cs="Arial"/>
        </w:rPr>
        <w:t>be reported to the person named above</w:t>
      </w:r>
      <w:r w:rsidR="002D4D6B" w:rsidRPr="002217E3">
        <w:rPr>
          <w:rFonts w:ascii="Arial" w:hAnsi="Arial" w:cs="Arial"/>
        </w:rPr>
        <w:t xml:space="preserve"> or to the Police or Social Services in an emergency</w:t>
      </w:r>
      <w:r w:rsidRPr="002217E3">
        <w:rPr>
          <w:rFonts w:ascii="Arial" w:hAnsi="Arial" w:cs="Arial"/>
        </w:rPr>
        <w:t xml:space="preserve">. </w:t>
      </w:r>
    </w:p>
    <w:p w14:paraId="66FD7E40" w14:textId="77777777" w:rsidR="00B10F4A" w:rsidRPr="002217E3" w:rsidRDefault="00B10F4A" w:rsidP="00B10F4A">
      <w:pPr>
        <w:pStyle w:val="Default"/>
        <w:rPr>
          <w:rFonts w:ascii="Arial" w:hAnsi="Arial" w:cs="Arial"/>
        </w:rPr>
      </w:pPr>
    </w:p>
    <w:tbl>
      <w:tblPr>
        <w:tblStyle w:val="TableGrid"/>
        <w:tblW w:w="10206" w:type="dxa"/>
        <w:tblInd w:w="421" w:type="dxa"/>
        <w:tblLayout w:type="fixed"/>
        <w:tblLook w:val="04A0" w:firstRow="1" w:lastRow="0" w:firstColumn="1" w:lastColumn="0" w:noHBand="0" w:noVBand="1"/>
      </w:tblPr>
      <w:tblGrid>
        <w:gridCol w:w="5244"/>
        <w:gridCol w:w="4962"/>
      </w:tblGrid>
      <w:tr w:rsidR="00B10F4A" w:rsidRPr="002217E3" w14:paraId="47D4DB4F" w14:textId="77777777" w:rsidTr="002217E3">
        <w:tc>
          <w:tcPr>
            <w:tcW w:w="5244" w:type="dxa"/>
            <w:shd w:val="clear" w:color="auto" w:fill="BDD6EE" w:themeFill="accent1" w:themeFillTint="66"/>
          </w:tcPr>
          <w:p w14:paraId="25E138AA" w14:textId="77777777" w:rsidR="00B10F4A" w:rsidRPr="002217E3" w:rsidRDefault="00B10F4A" w:rsidP="00B10F4A">
            <w:pPr>
              <w:pStyle w:val="Default"/>
              <w:rPr>
                <w:rFonts w:ascii="Arial" w:hAnsi="Arial" w:cs="Arial"/>
                <w:b/>
              </w:rPr>
            </w:pPr>
            <w:r w:rsidRPr="002217E3">
              <w:rPr>
                <w:rFonts w:ascii="Arial" w:hAnsi="Arial" w:cs="Arial"/>
                <w:b/>
              </w:rPr>
              <w:t>Role</w:t>
            </w:r>
          </w:p>
        </w:tc>
        <w:tc>
          <w:tcPr>
            <w:tcW w:w="4962" w:type="dxa"/>
          </w:tcPr>
          <w:p w14:paraId="4C479C50" w14:textId="77777777" w:rsidR="00B10F4A" w:rsidRPr="002217E3" w:rsidRDefault="00E34001" w:rsidP="00F44F74">
            <w:pPr>
              <w:pStyle w:val="Default"/>
              <w:rPr>
                <w:rFonts w:ascii="Arial" w:hAnsi="Arial" w:cs="Arial"/>
              </w:rPr>
            </w:pPr>
            <w:r w:rsidRPr="002217E3">
              <w:rPr>
                <w:rFonts w:ascii="Arial" w:hAnsi="Arial" w:cs="Arial"/>
              </w:rPr>
              <w:t>Parish Safeguarding Officer</w:t>
            </w:r>
            <w:r w:rsidR="00C73A51" w:rsidRPr="002217E3">
              <w:rPr>
                <w:rFonts w:ascii="Arial" w:hAnsi="Arial" w:cs="Arial"/>
              </w:rPr>
              <w:t xml:space="preserve"> (PSO)</w:t>
            </w:r>
          </w:p>
          <w:p w14:paraId="724478A2" w14:textId="77777777" w:rsidR="00924819" w:rsidRPr="002217E3" w:rsidRDefault="00924819" w:rsidP="00F44F74">
            <w:pPr>
              <w:pStyle w:val="Default"/>
              <w:rPr>
                <w:rFonts w:ascii="Arial" w:hAnsi="Arial" w:cs="Arial"/>
              </w:rPr>
            </w:pPr>
            <w:r w:rsidRPr="002217E3">
              <w:rPr>
                <w:rFonts w:ascii="Arial" w:hAnsi="Arial" w:cs="Arial"/>
              </w:rPr>
              <w:t>Benefice Safeguarding Officer (BSO)</w:t>
            </w:r>
          </w:p>
        </w:tc>
      </w:tr>
      <w:tr w:rsidR="00B10F4A" w:rsidRPr="002217E3" w14:paraId="558146A0" w14:textId="77777777" w:rsidTr="002217E3">
        <w:tc>
          <w:tcPr>
            <w:tcW w:w="5244" w:type="dxa"/>
            <w:shd w:val="clear" w:color="auto" w:fill="BDD6EE" w:themeFill="accent1" w:themeFillTint="66"/>
          </w:tcPr>
          <w:p w14:paraId="4BEE344C" w14:textId="77777777" w:rsidR="00B10F4A" w:rsidRPr="002217E3" w:rsidRDefault="00B10F4A" w:rsidP="00B10F4A">
            <w:pPr>
              <w:pStyle w:val="Default"/>
              <w:rPr>
                <w:rFonts w:ascii="Arial" w:hAnsi="Arial" w:cs="Arial"/>
                <w:b/>
              </w:rPr>
            </w:pPr>
            <w:r w:rsidRPr="002217E3">
              <w:rPr>
                <w:rFonts w:ascii="Arial" w:hAnsi="Arial" w:cs="Arial"/>
                <w:b/>
              </w:rPr>
              <w:t>Responsible to</w:t>
            </w:r>
          </w:p>
        </w:tc>
        <w:tc>
          <w:tcPr>
            <w:tcW w:w="4962" w:type="dxa"/>
          </w:tcPr>
          <w:p w14:paraId="0C593635" w14:textId="77777777" w:rsidR="00B10F4A" w:rsidRPr="002217E3" w:rsidRDefault="00811652" w:rsidP="00DC04EE">
            <w:pPr>
              <w:pStyle w:val="Default"/>
              <w:rPr>
                <w:rFonts w:ascii="Arial" w:hAnsi="Arial" w:cs="Arial"/>
              </w:rPr>
            </w:pPr>
            <w:r w:rsidRPr="002217E3">
              <w:rPr>
                <w:rFonts w:ascii="Arial" w:hAnsi="Arial" w:cs="Arial"/>
              </w:rPr>
              <w:t xml:space="preserve">Incumbent </w:t>
            </w:r>
            <w:r w:rsidR="00DC04EE" w:rsidRPr="002217E3">
              <w:rPr>
                <w:rFonts w:ascii="Arial" w:hAnsi="Arial" w:cs="Arial"/>
              </w:rPr>
              <w:t xml:space="preserve"> </w:t>
            </w:r>
          </w:p>
        </w:tc>
      </w:tr>
      <w:tr w:rsidR="001A078D" w:rsidRPr="002217E3" w14:paraId="0640C58F" w14:textId="77777777" w:rsidTr="002217E3">
        <w:tc>
          <w:tcPr>
            <w:tcW w:w="10206" w:type="dxa"/>
            <w:gridSpan w:val="2"/>
            <w:shd w:val="clear" w:color="auto" w:fill="BDD6EE" w:themeFill="accent1" w:themeFillTint="66"/>
          </w:tcPr>
          <w:p w14:paraId="5B7F4AE1" w14:textId="77777777" w:rsidR="001A078D" w:rsidRPr="002217E3" w:rsidRDefault="001A078D" w:rsidP="00B10F4A">
            <w:pPr>
              <w:pStyle w:val="Default"/>
              <w:rPr>
                <w:rFonts w:ascii="Arial" w:hAnsi="Arial" w:cs="Arial"/>
                <w:b/>
                <w:bCs/>
              </w:rPr>
            </w:pPr>
          </w:p>
          <w:p w14:paraId="3D688303" w14:textId="77777777" w:rsidR="001A078D" w:rsidRPr="002217E3" w:rsidRDefault="001A078D" w:rsidP="00B10F4A">
            <w:pPr>
              <w:pStyle w:val="Default"/>
              <w:rPr>
                <w:rFonts w:ascii="Arial" w:hAnsi="Arial" w:cs="Arial"/>
                <w:b/>
                <w:bCs/>
              </w:rPr>
            </w:pPr>
            <w:r w:rsidRPr="002217E3">
              <w:rPr>
                <w:rFonts w:ascii="Arial" w:hAnsi="Arial" w:cs="Arial"/>
                <w:b/>
                <w:bCs/>
              </w:rPr>
              <w:t>Key Responsibilities of the Role (tasks to be undertaken)</w:t>
            </w:r>
          </w:p>
          <w:p w14:paraId="6D76EBCB" w14:textId="77777777" w:rsidR="001A078D" w:rsidRPr="002217E3" w:rsidRDefault="001A078D" w:rsidP="00B10F4A">
            <w:pPr>
              <w:pStyle w:val="Default"/>
              <w:rPr>
                <w:rFonts w:ascii="Arial" w:hAnsi="Arial" w:cs="Arial"/>
              </w:rPr>
            </w:pPr>
          </w:p>
        </w:tc>
      </w:tr>
      <w:tr w:rsidR="00B10F4A" w:rsidRPr="002217E3" w14:paraId="581585E1" w14:textId="77777777" w:rsidTr="002217E3">
        <w:trPr>
          <w:trHeight w:val="2119"/>
        </w:trPr>
        <w:tc>
          <w:tcPr>
            <w:tcW w:w="10206" w:type="dxa"/>
            <w:gridSpan w:val="2"/>
          </w:tcPr>
          <w:p w14:paraId="7DE7A755" w14:textId="77777777" w:rsidR="00B10F4A" w:rsidRPr="002217E3" w:rsidRDefault="00252AC8" w:rsidP="00B10F4A">
            <w:pPr>
              <w:autoSpaceDE w:val="0"/>
              <w:autoSpaceDN w:val="0"/>
              <w:adjustRightInd w:val="0"/>
              <w:rPr>
                <w:rFonts w:ascii="Arial" w:hAnsi="Arial" w:cs="Arial"/>
                <w:color w:val="FF0000"/>
                <w:sz w:val="24"/>
                <w:szCs w:val="24"/>
              </w:rPr>
            </w:pPr>
            <w:r w:rsidRPr="002217E3">
              <w:rPr>
                <w:rFonts w:ascii="Arial" w:hAnsi="Arial" w:cs="Arial"/>
                <w:color w:val="FF0000"/>
                <w:sz w:val="24"/>
                <w:szCs w:val="24"/>
              </w:rPr>
              <w:lastRenderedPageBreak/>
              <w:t>CONSIDER IF THE WORKER IS SUPERVISED IN THEIR WORK OR UNSUPERVISED (SUPERVISES OTHERS)</w:t>
            </w: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B10F4A" w:rsidRPr="002217E3" w14:paraId="3F17E5CA" w14:textId="77777777" w:rsidTr="009264F4">
              <w:trPr>
                <w:trHeight w:val="80"/>
              </w:trPr>
              <w:tc>
                <w:tcPr>
                  <w:tcW w:w="9976" w:type="dxa"/>
                </w:tcPr>
                <w:p w14:paraId="3B0B6469" w14:textId="77777777" w:rsidR="00B10F4A" w:rsidRPr="002217E3" w:rsidRDefault="00E34001" w:rsidP="00B10F4A">
                  <w:pPr>
                    <w:autoSpaceDE w:val="0"/>
                    <w:autoSpaceDN w:val="0"/>
                    <w:adjustRightInd w:val="0"/>
                    <w:spacing w:after="0" w:line="240" w:lineRule="auto"/>
                    <w:rPr>
                      <w:rFonts w:ascii="Arial" w:hAnsi="Arial" w:cs="Arial"/>
                      <w:i/>
                      <w:color w:val="000000"/>
                      <w:sz w:val="24"/>
                      <w:szCs w:val="24"/>
                    </w:rPr>
                  </w:pPr>
                  <w:r w:rsidRPr="002217E3">
                    <w:rPr>
                      <w:rFonts w:ascii="Arial" w:hAnsi="Arial" w:cs="Arial"/>
                      <w:i/>
                      <w:color w:val="000000"/>
                      <w:sz w:val="24"/>
                      <w:szCs w:val="24"/>
                    </w:rPr>
                    <w:t>A lay person with good pastoral and organisational skills and experience of working with children/young people or vulnerable adults. (This should not be the incumbent or his/her partner)</w:t>
                  </w:r>
                </w:p>
              </w:tc>
            </w:tr>
            <w:tr w:rsidR="00DC04EE" w:rsidRPr="002217E3" w14:paraId="3274222B" w14:textId="77777777" w:rsidTr="00980A4E">
              <w:trPr>
                <w:trHeight w:val="110"/>
              </w:trPr>
              <w:tc>
                <w:tcPr>
                  <w:tcW w:w="9976" w:type="dxa"/>
                </w:tcPr>
                <w:p w14:paraId="12D74177" w14:textId="77777777" w:rsidR="00DC04EE" w:rsidRDefault="00DC04EE" w:rsidP="001A078D">
                  <w:pPr>
                    <w:autoSpaceDE w:val="0"/>
                    <w:autoSpaceDN w:val="0"/>
                    <w:adjustRightInd w:val="0"/>
                    <w:spacing w:after="0" w:line="240" w:lineRule="auto"/>
                    <w:rPr>
                      <w:rFonts w:ascii="Arial" w:hAnsi="Arial" w:cs="Arial"/>
                      <w:i/>
                      <w:color w:val="000000"/>
                      <w:sz w:val="24"/>
                      <w:szCs w:val="24"/>
                    </w:rPr>
                  </w:pPr>
                  <w:r w:rsidRPr="002217E3">
                    <w:rPr>
                      <w:rFonts w:ascii="Arial" w:hAnsi="Arial" w:cs="Arial"/>
                      <w:i/>
                      <w:color w:val="000000"/>
                      <w:sz w:val="24"/>
                      <w:szCs w:val="24"/>
                    </w:rPr>
                    <w:t>As a volunteer:</w:t>
                  </w:r>
                </w:p>
                <w:p w14:paraId="66F725DB" w14:textId="77777777" w:rsidR="002217E3" w:rsidRPr="002217E3" w:rsidRDefault="002217E3" w:rsidP="001A078D">
                  <w:pPr>
                    <w:autoSpaceDE w:val="0"/>
                    <w:autoSpaceDN w:val="0"/>
                    <w:adjustRightInd w:val="0"/>
                    <w:spacing w:after="0" w:line="240" w:lineRule="auto"/>
                    <w:rPr>
                      <w:rFonts w:ascii="Arial" w:hAnsi="Arial" w:cs="Arial"/>
                      <w:color w:val="000000"/>
                      <w:sz w:val="24"/>
                      <w:szCs w:val="24"/>
                    </w:rPr>
                  </w:pPr>
                </w:p>
              </w:tc>
            </w:tr>
            <w:tr w:rsidR="001A078D" w:rsidRPr="002217E3" w14:paraId="507CD625" w14:textId="77777777" w:rsidTr="00980A4E">
              <w:trPr>
                <w:trHeight w:val="110"/>
              </w:trPr>
              <w:tc>
                <w:tcPr>
                  <w:tcW w:w="9976" w:type="dxa"/>
                </w:tcPr>
                <w:p w14:paraId="2C4F9CC5" w14:textId="77777777" w:rsidR="002217E3" w:rsidRPr="002217E3" w:rsidRDefault="00E34001" w:rsidP="002217E3">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217E3">
                    <w:rPr>
                      <w:rFonts w:ascii="Arial" w:hAnsi="Arial" w:cs="Arial"/>
                      <w:color w:val="000000"/>
                      <w:sz w:val="24"/>
                      <w:szCs w:val="24"/>
                    </w:rPr>
                    <w:t>To work closely with the incumbent to advise within the parish on all safeguarding matters relating to</w:t>
                  </w:r>
                  <w:r w:rsidR="00C73A51" w:rsidRPr="002217E3">
                    <w:rPr>
                      <w:rFonts w:ascii="Arial" w:hAnsi="Arial" w:cs="Arial"/>
                      <w:color w:val="000000"/>
                      <w:sz w:val="24"/>
                      <w:szCs w:val="24"/>
                    </w:rPr>
                    <w:t xml:space="preserve"> </w:t>
                  </w:r>
                  <w:r w:rsidRPr="002217E3">
                    <w:rPr>
                      <w:rFonts w:ascii="Arial" w:hAnsi="Arial" w:cs="Arial"/>
                      <w:color w:val="000000"/>
                      <w:sz w:val="24"/>
                      <w:szCs w:val="24"/>
                    </w:rPr>
                    <w:t>children, young people and vulnerable adults</w:t>
                  </w:r>
                </w:p>
                <w:p w14:paraId="053E008B" w14:textId="77777777" w:rsidR="00874EC2" w:rsidRPr="002217E3" w:rsidRDefault="00E34001" w:rsidP="002217E3">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217E3">
                    <w:rPr>
                      <w:rFonts w:ascii="Arial" w:hAnsi="Arial" w:cs="Arial"/>
                      <w:color w:val="000000"/>
                      <w:sz w:val="24"/>
                      <w:szCs w:val="24"/>
                    </w:rPr>
                    <w:t>Receive, with the incumbent, any concerns about children or adults in the parish and make sure that</w:t>
                  </w:r>
                  <w:r w:rsidR="00C73A51" w:rsidRPr="002217E3">
                    <w:rPr>
                      <w:rFonts w:ascii="Arial" w:hAnsi="Arial" w:cs="Arial"/>
                      <w:color w:val="000000"/>
                      <w:sz w:val="24"/>
                      <w:szCs w:val="24"/>
                    </w:rPr>
                    <w:t xml:space="preserve"> </w:t>
                  </w:r>
                  <w:r w:rsidRPr="002217E3">
                    <w:rPr>
                      <w:rFonts w:ascii="Arial" w:hAnsi="Arial" w:cs="Arial"/>
                      <w:color w:val="000000"/>
                      <w:sz w:val="24"/>
                      <w:szCs w:val="24"/>
                    </w:rPr>
                    <w:t>the proper advice is sought and proper referrals are made</w:t>
                  </w:r>
                </w:p>
                <w:p w14:paraId="36A79935" w14:textId="0637591B" w:rsidR="00874EC2" w:rsidRPr="002217E3" w:rsidRDefault="00E34001" w:rsidP="002217E3">
                  <w:pPr>
                    <w:pStyle w:val="ListParagraph"/>
                    <w:numPr>
                      <w:ilvl w:val="0"/>
                      <w:numId w:val="3"/>
                    </w:numPr>
                    <w:autoSpaceDE w:val="0"/>
                    <w:autoSpaceDN w:val="0"/>
                    <w:adjustRightInd w:val="0"/>
                    <w:spacing w:after="0" w:line="240" w:lineRule="auto"/>
                    <w:rPr>
                      <w:rFonts w:ascii="Arial" w:hAnsi="Arial" w:cs="Arial"/>
                      <w:b/>
                      <w:color w:val="000000"/>
                      <w:sz w:val="24"/>
                      <w:szCs w:val="24"/>
                    </w:rPr>
                  </w:pPr>
                  <w:r w:rsidRPr="002217E3">
                    <w:rPr>
                      <w:rFonts w:ascii="Arial" w:hAnsi="Arial" w:cs="Arial"/>
                      <w:color w:val="000000"/>
                      <w:sz w:val="24"/>
                      <w:szCs w:val="24"/>
                    </w:rPr>
                    <w:t>Report all matters relating to concerns and allegations</w:t>
                  </w:r>
                  <w:r w:rsidR="003F23DC" w:rsidRPr="002217E3">
                    <w:rPr>
                      <w:rFonts w:ascii="Arial" w:hAnsi="Arial" w:cs="Arial"/>
                      <w:color w:val="000000"/>
                      <w:sz w:val="24"/>
                      <w:szCs w:val="24"/>
                    </w:rPr>
                    <w:t xml:space="preserve"> against church officers, in liaison with the</w:t>
                  </w:r>
                  <w:r w:rsidR="00C73A51" w:rsidRPr="002217E3">
                    <w:rPr>
                      <w:rFonts w:ascii="Arial" w:hAnsi="Arial" w:cs="Arial"/>
                      <w:color w:val="000000"/>
                      <w:sz w:val="24"/>
                      <w:szCs w:val="24"/>
                    </w:rPr>
                    <w:t xml:space="preserve"> </w:t>
                  </w:r>
                  <w:r w:rsidR="002217E3" w:rsidRPr="002217E3">
                    <w:rPr>
                      <w:rFonts w:ascii="Arial" w:hAnsi="Arial" w:cs="Arial"/>
                      <w:color w:val="000000"/>
                      <w:sz w:val="24"/>
                      <w:szCs w:val="24"/>
                    </w:rPr>
                    <w:t xml:space="preserve">incumbent, to the </w:t>
                  </w:r>
                  <w:r w:rsidR="006D0999">
                    <w:rPr>
                      <w:rFonts w:ascii="Arial" w:hAnsi="Arial" w:cs="Arial"/>
                      <w:color w:val="000000"/>
                      <w:sz w:val="24"/>
                      <w:szCs w:val="24"/>
                    </w:rPr>
                    <w:t>Diocesan Safeguarding Officer (DSO)</w:t>
                  </w:r>
                  <w:r w:rsidR="003F23DC" w:rsidRPr="002217E3">
                    <w:rPr>
                      <w:rFonts w:ascii="Arial" w:hAnsi="Arial" w:cs="Arial"/>
                      <w:color w:val="000000"/>
                      <w:sz w:val="24"/>
                      <w:szCs w:val="24"/>
                    </w:rPr>
                    <w:t>who will liaise with the statutory agencies as</w:t>
                  </w:r>
                  <w:r w:rsidR="00C73A51" w:rsidRPr="002217E3">
                    <w:rPr>
                      <w:rFonts w:ascii="Arial" w:hAnsi="Arial" w:cs="Arial"/>
                      <w:color w:val="000000"/>
                      <w:sz w:val="24"/>
                      <w:szCs w:val="24"/>
                    </w:rPr>
                    <w:t xml:space="preserve"> </w:t>
                  </w:r>
                  <w:r w:rsidR="003F23DC" w:rsidRPr="002217E3">
                    <w:rPr>
                      <w:rFonts w:ascii="Arial" w:hAnsi="Arial" w:cs="Arial"/>
                      <w:color w:val="000000"/>
                      <w:sz w:val="24"/>
                      <w:szCs w:val="24"/>
                    </w:rPr>
                    <w:t xml:space="preserve">required. </w:t>
                  </w:r>
                  <w:r w:rsidR="003F23DC" w:rsidRPr="002217E3">
                    <w:rPr>
                      <w:rFonts w:ascii="Arial" w:hAnsi="Arial" w:cs="Arial"/>
                      <w:b/>
                      <w:color w:val="000000"/>
                      <w:sz w:val="24"/>
                      <w:szCs w:val="24"/>
                    </w:rPr>
                    <w:t xml:space="preserve">Concerns about an incumbent should be raised directly with the </w:t>
                  </w:r>
                  <w:r w:rsidR="006D0999">
                    <w:rPr>
                      <w:rFonts w:ascii="Arial" w:hAnsi="Arial" w:cs="Arial"/>
                      <w:b/>
                      <w:color w:val="000000"/>
                      <w:sz w:val="24"/>
                      <w:szCs w:val="24"/>
                    </w:rPr>
                    <w:t>DSO</w:t>
                  </w:r>
                </w:p>
                <w:p w14:paraId="56AD4F62" w14:textId="2A5AB735" w:rsidR="00874EC2" w:rsidRPr="002217E3" w:rsidRDefault="00DC04EE" w:rsidP="002217E3">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217E3">
                    <w:rPr>
                      <w:rFonts w:ascii="Arial" w:hAnsi="Arial" w:cs="Arial"/>
                      <w:color w:val="000000"/>
                      <w:sz w:val="24"/>
                      <w:szCs w:val="24"/>
                    </w:rPr>
                    <w:t xml:space="preserve">Ensure </w:t>
                  </w:r>
                  <w:r w:rsidR="003F23DC" w:rsidRPr="002217E3">
                    <w:rPr>
                      <w:rFonts w:ascii="Arial" w:hAnsi="Arial" w:cs="Arial"/>
                      <w:color w:val="000000"/>
                      <w:sz w:val="24"/>
                      <w:szCs w:val="24"/>
                    </w:rPr>
                    <w:t>that any ex-offenders with offences against children or vul</w:t>
                  </w:r>
                  <w:r w:rsidR="002217E3" w:rsidRPr="002217E3">
                    <w:rPr>
                      <w:rFonts w:ascii="Arial" w:hAnsi="Arial" w:cs="Arial"/>
                      <w:color w:val="000000"/>
                      <w:sz w:val="24"/>
                      <w:szCs w:val="24"/>
                    </w:rPr>
                    <w:t>nerable adults know to be in the</w:t>
                  </w:r>
                  <w:r w:rsidR="00C73A51" w:rsidRPr="002217E3">
                    <w:rPr>
                      <w:rFonts w:ascii="Arial" w:hAnsi="Arial" w:cs="Arial"/>
                      <w:color w:val="000000"/>
                      <w:sz w:val="24"/>
                      <w:szCs w:val="24"/>
                    </w:rPr>
                    <w:t xml:space="preserve"> </w:t>
                  </w:r>
                  <w:r w:rsidR="003F23DC" w:rsidRPr="002217E3">
                    <w:rPr>
                      <w:rFonts w:ascii="Arial" w:hAnsi="Arial" w:cs="Arial"/>
                      <w:color w:val="000000"/>
                      <w:sz w:val="24"/>
                      <w:szCs w:val="24"/>
                    </w:rPr>
                    <w:t xml:space="preserve">church community are notified to the </w:t>
                  </w:r>
                  <w:r w:rsidR="006D0999">
                    <w:rPr>
                      <w:rFonts w:ascii="Arial" w:hAnsi="Arial" w:cs="Arial"/>
                      <w:color w:val="000000"/>
                      <w:sz w:val="24"/>
                      <w:szCs w:val="24"/>
                    </w:rPr>
                    <w:t>DSO</w:t>
                  </w:r>
                  <w:r w:rsidR="003F23DC" w:rsidRPr="002217E3">
                    <w:rPr>
                      <w:rFonts w:ascii="Arial" w:hAnsi="Arial" w:cs="Arial"/>
                      <w:color w:val="000000"/>
                      <w:sz w:val="24"/>
                      <w:szCs w:val="24"/>
                    </w:rPr>
                    <w:t xml:space="preserve"> and contribute to managing </w:t>
                  </w:r>
                  <w:r w:rsidR="006D0999">
                    <w:rPr>
                      <w:rFonts w:ascii="Arial" w:hAnsi="Arial" w:cs="Arial"/>
                      <w:color w:val="000000"/>
                      <w:sz w:val="24"/>
                      <w:szCs w:val="24"/>
                    </w:rPr>
                    <w:t>Safeguarding Worship Agreements</w:t>
                  </w:r>
                </w:p>
                <w:p w14:paraId="51CB473B" w14:textId="77777777" w:rsidR="002217E3" w:rsidRPr="002217E3" w:rsidRDefault="003F23DC" w:rsidP="002217E3">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217E3">
                    <w:rPr>
                      <w:rFonts w:ascii="Arial" w:hAnsi="Arial" w:cs="Arial"/>
                      <w:color w:val="000000"/>
                      <w:sz w:val="24"/>
                      <w:szCs w:val="24"/>
                    </w:rPr>
                    <w:t>Promote safer practices in all activities and make any recommendatio</w:t>
                  </w:r>
                  <w:r w:rsidR="002217E3" w:rsidRPr="002217E3">
                    <w:rPr>
                      <w:rFonts w:ascii="Arial" w:hAnsi="Arial" w:cs="Arial"/>
                      <w:color w:val="000000"/>
                      <w:sz w:val="24"/>
                      <w:szCs w:val="24"/>
                    </w:rPr>
                    <w:t xml:space="preserve">ns required, </w:t>
                  </w:r>
                  <w:proofErr w:type="gramStart"/>
                  <w:r w:rsidR="002217E3" w:rsidRPr="002217E3">
                    <w:rPr>
                      <w:rFonts w:ascii="Arial" w:hAnsi="Arial" w:cs="Arial"/>
                      <w:color w:val="000000"/>
                      <w:sz w:val="24"/>
                      <w:szCs w:val="24"/>
                    </w:rPr>
                    <w:t>taking into account</w:t>
                  </w:r>
                  <w:proofErr w:type="gramEnd"/>
                  <w:r w:rsidR="002217E3" w:rsidRPr="002217E3">
                    <w:rPr>
                      <w:rFonts w:ascii="Arial" w:hAnsi="Arial" w:cs="Arial"/>
                      <w:color w:val="000000"/>
                      <w:sz w:val="24"/>
                      <w:szCs w:val="24"/>
                    </w:rPr>
                    <w:t xml:space="preserve"> </w:t>
                  </w:r>
                  <w:r w:rsidRPr="002217E3">
                    <w:rPr>
                      <w:rFonts w:ascii="Arial" w:hAnsi="Arial" w:cs="Arial"/>
                      <w:color w:val="000000"/>
                      <w:sz w:val="24"/>
                      <w:szCs w:val="24"/>
                    </w:rPr>
                    <w:t>the particular arrangements of the parish</w:t>
                  </w:r>
                </w:p>
                <w:p w14:paraId="7E787A19" w14:textId="77777777" w:rsidR="00567CC6" w:rsidRPr="002217E3" w:rsidRDefault="003F23DC" w:rsidP="002217E3">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217E3">
                    <w:rPr>
                      <w:rFonts w:ascii="Arial" w:hAnsi="Arial" w:cs="Arial"/>
                      <w:color w:val="000000"/>
                      <w:sz w:val="24"/>
                      <w:szCs w:val="24"/>
                    </w:rPr>
                    <w:t>Seek to ensure that Safer Recruitment practice is followed, with the support of the diocese (Read and</w:t>
                  </w:r>
                  <w:r w:rsidR="00C73A51" w:rsidRPr="002217E3">
                    <w:rPr>
                      <w:rFonts w:ascii="Arial" w:hAnsi="Arial" w:cs="Arial"/>
                      <w:color w:val="000000"/>
                      <w:sz w:val="24"/>
                      <w:szCs w:val="24"/>
                    </w:rPr>
                    <w:t xml:space="preserve"> </w:t>
                  </w:r>
                  <w:r w:rsidRPr="002217E3">
                    <w:rPr>
                      <w:rFonts w:ascii="Arial" w:hAnsi="Arial" w:cs="Arial"/>
                      <w:color w:val="000000"/>
                      <w:sz w:val="24"/>
                      <w:szCs w:val="24"/>
                    </w:rPr>
                    <w:t>implement any other relevant PCC policies or guidelines)</w:t>
                  </w:r>
                </w:p>
                <w:p w14:paraId="6EF0FED9" w14:textId="24F0873F" w:rsidR="00663D2D" w:rsidRPr="002217E3" w:rsidRDefault="006D0999" w:rsidP="002217E3">
                  <w:pPr>
                    <w:pStyle w:val="ListParagraph"/>
                    <w:numPr>
                      <w:ilvl w:val="0"/>
                      <w:numId w:val="3"/>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Update safeguarding training on a 3 yearly basis</w:t>
                  </w:r>
                </w:p>
                <w:p w14:paraId="2E6DCF15" w14:textId="77777777" w:rsidR="00663D2D" w:rsidRPr="002217E3" w:rsidRDefault="003F23DC" w:rsidP="002217E3">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217E3">
                    <w:rPr>
                      <w:rFonts w:ascii="Arial" w:hAnsi="Arial" w:cs="Arial"/>
                      <w:color w:val="000000"/>
                      <w:sz w:val="24"/>
                      <w:szCs w:val="24"/>
                    </w:rPr>
                    <w:t>Maintain safeguarding records</w:t>
                  </w:r>
                </w:p>
                <w:p w14:paraId="45AE2308" w14:textId="77777777" w:rsidR="003F23DC" w:rsidRPr="002217E3" w:rsidRDefault="003F23DC" w:rsidP="002217E3">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217E3">
                    <w:rPr>
                      <w:rFonts w:ascii="Arial" w:hAnsi="Arial" w:cs="Arial"/>
                      <w:color w:val="000000"/>
                      <w:sz w:val="24"/>
                      <w:szCs w:val="24"/>
                    </w:rPr>
                    <w:t>Complete national, diocesan and parish safeguarding self-assessments as required</w:t>
                  </w:r>
                </w:p>
                <w:p w14:paraId="4482D1E8" w14:textId="77777777" w:rsidR="003F23DC" w:rsidRPr="002217E3" w:rsidRDefault="003F23DC" w:rsidP="002217E3">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217E3">
                    <w:rPr>
                      <w:rFonts w:ascii="Arial" w:hAnsi="Arial" w:cs="Arial"/>
                      <w:color w:val="000000"/>
                      <w:sz w:val="24"/>
                      <w:szCs w:val="24"/>
                    </w:rPr>
                    <w:t>Contribute to the annual review of parish safeguarding arrangements</w:t>
                  </w:r>
                </w:p>
                <w:p w14:paraId="69BB8F9D" w14:textId="77777777" w:rsidR="003F23DC" w:rsidRPr="002217E3" w:rsidRDefault="002217E3" w:rsidP="002217E3">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217E3">
                    <w:rPr>
                      <w:rFonts w:ascii="Arial" w:hAnsi="Arial" w:cs="Arial"/>
                      <w:color w:val="000000"/>
                      <w:sz w:val="24"/>
                      <w:szCs w:val="24"/>
                    </w:rPr>
                    <w:t>T</w:t>
                  </w:r>
                  <w:r w:rsidR="003F23DC" w:rsidRPr="002217E3">
                    <w:rPr>
                      <w:rFonts w:ascii="Arial" w:hAnsi="Arial" w:cs="Arial"/>
                      <w:color w:val="000000"/>
                      <w:sz w:val="24"/>
                      <w:szCs w:val="24"/>
                    </w:rPr>
                    <w:t>he PSO</w:t>
                  </w:r>
                  <w:r w:rsidRPr="002217E3">
                    <w:rPr>
                      <w:rFonts w:ascii="Arial" w:hAnsi="Arial" w:cs="Arial"/>
                      <w:color w:val="000000"/>
                      <w:sz w:val="24"/>
                      <w:szCs w:val="24"/>
                    </w:rPr>
                    <w:t xml:space="preserve"> </w:t>
                  </w:r>
                  <w:r w:rsidR="003F23DC" w:rsidRPr="002217E3">
                    <w:rPr>
                      <w:rFonts w:ascii="Arial" w:hAnsi="Arial" w:cs="Arial"/>
                      <w:color w:val="000000"/>
                      <w:sz w:val="24"/>
                      <w:szCs w:val="24"/>
                    </w:rPr>
                    <w:t>should regularly report on safeguarding in the parish. (Safeguarding should be a standing agenda item at each PCC meeting.  At the Annual Parochial Church Meeting (APCM) the PCC will provide</w:t>
                  </w:r>
                  <w:r w:rsidR="00C73A51" w:rsidRPr="002217E3">
                    <w:rPr>
                      <w:rFonts w:ascii="Arial" w:hAnsi="Arial" w:cs="Arial"/>
                      <w:color w:val="000000"/>
                      <w:sz w:val="24"/>
                      <w:szCs w:val="24"/>
                    </w:rPr>
                    <w:t xml:space="preserve"> </w:t>
                  </w:r>
                  <w:r w:rsidR="003F23DC" w:rsidRPr="002217E3">
                    <w:rPr>
                      <w:rFonts w:ascii="Arial" w:hAnsi="Arial" w:cs="Arial"/>
                      <w:color w:val="000000"/>
                      <w:sz w:val="24"/>
                      <w:szCs w:val="24"/>
                    </w:rPr>
                    <w:t>an annual report in relation to safeguarding.)</w:t>
                  </w:r>
                </w:p>
                <w:p w14:paraId="5B816E2C" w14:textId="77777777" w:rsidR="00924819" w:rsidRPr="002217E3" w:rsidRDefault="00924819" w:rsidP="002217E3">
                  <w:pPr>
                    <w:pStyle w:val="ListParagraph"/>
                    <w:numPr>
                      <w:ilvl w:val="0"/>
                      <w:numId w:val="3"/>
                    </w:numPr>
                    <w:autoSpaceDE w:val="0"/>
                    <w:autoSpaceDN w:val="0"/>
                    <w:adjustRightInd w:val="0"/>
                    <w:spacing w:after="0" w:line="240" w:lineRule="auto"/>
                    <w:rPr>
                      <w:rFonts w:ascii="Arial" w:hAnsi="Arial" w:cs="Arial"/>
                      <w:color w:val="000000"/>
                      <w:sz w:val="24"/>
                      <w:szCs w:val="24"/>
                    </w:rPr>
                  </w:pPr>
                  <w:r w:rsidRPr="002217E3">
                    <w:rPr>
                      <w:rFonts w:ascii="Arial" w:hAnsi="Arial" w:cs="Arial"/>
                      <w:color w:val="000000"/>
                      <w:sz w:val="24"/>
                      <w:szCs w:val="24"/>
                    </w:rPr>
                    <w:t>The BSO should liaise with the incumbent and churchwardens re implementing the above</w:t>
                  </w:r>
                </w:p>
                <w:p w14:paraId="0F6C7CA8" w14:textId="77777777" w:rsidR="003F23DC" w:rsidRPr="002217E3" w:rsidRDefault="003F23DC" w:rsidP="00663D2D">
                  <w:pPr>
                    <w:autoSpaceDE w:val="0"/>
                    <w:autoSpaceDN w:val="0"/>
                    <w:adjustRightInd w:val="0"/>
                    <w:spacing w:after="0" w:line="240" w:lineRule="auto"/>
                    <w:rPr>
                      <w:rFonts w:ascii="Arial" w:hAnsi="Arial" w:cs="Arial"/>
                      <w:color w:val="000000"/>
                      <w:sz w:val="24"/>
                      <w:szCs w:val="24"/>
                    </w:rPr>
                  </w:pPr>
                </w:p>
                <w:p w14:paraId="4FF6F75F" w14:textId="77777777" w:rsidR="001A078D" w:rsidRPr="002217E3" w:rsidRDefault="001A078D" w:rsidP="00706BB5">
                  <w:pPr>
                    <w:autoSpaceDE w:val="0"/>
                    <w:autoSpaceDN w:val="0"/>
                    <w:adjustRightInd w:val="0"/>
                    <w:spacing w:after="0" w:line="240" w:lineRule="auto"/>
                    <w:rPr>
                      <w:rFonts w:ascii="Arial" w:hAnsi="Arial" w:cs="Arial"/>
                      <w:color w:val="000000"/>
                      <w:sz w:val="24"/>
                      <w:szCs w:val="24"/>
                    </w:rPr>
                  </w:pPr>
                  <w:r w:rsidRPr="002217E3">
                    <w:rPr>
                      <w:rFonts w:ascii="Arial" w:hAnsi="Arial" w:cs="Arial"/>
                      <w:color w:val="000000"/>
                      <w:sz w:val="24"/>
                      <w:szCs w:val="24"/>
                    </w:rPr>
                    <w:t xml:space="preserve"> </w:t>
                  </w:r>
                </w:p>
              </w:tc>
            </w:tr>
            <w:tr w:rsidR="00B10F4A" w:rsidRPr="002217E3" w14:paraId="330EA412" w14:textId="77777777" w:rsidTr="00980A4E">
              <w:trPr>
                <w:trHeight w:val="62"/>
              </w:trPr>
              <w:tc>
                <w:tcPr>
                  <w:tcW w:w="9976" w:type="dxa"/>
                </w:tcPr>
                <w:p w14:paraId="60303317" w14:textId="77777777" w:rsidR="00B10F4A" w:rsidRPr="002217E3" w:rsidRDefault="00C73A51" w:rsidP="00B10F4A">
                  <w:pPr>
                    <w:autoSpaceDE w:val="0"/>
                    <w:autoSpaceDN w:val="0"/>
                    <w:adjustRightInd w:val="0"/>
                    <w:spacing w:after="0" w:line="240" w:lineRule="auto"/>
                    <w:rPr>
                      <w:rFonts w:ascii="Arial" w:hAnsi="Arial" w:cs="Arial"/>
                      <w:color w:val="000000"/>
                      <w:sz w:val="24"/>
                      <w:szCs w:val="24"/>
                    </w:rPr>
                  </w:pPr>
                  <w:r w:rsidRPr="002217E3">
                    <w:rPr>
                      <w:rFonts w:ascii="Arial" w:hAnsi="Arial" w:cs="Arial"/>
                      <w:color w:val="000000"/>
                      <w:sz w:val="24"/>
                      <w:szCs w:val="24"/>
                    </w:rPr>
                    <w:t>The PSO</w:t>
                  </w:r>
                  <w:r w:rsidR="00924819" w:rsidRPr="002217E3">
                    <w:rPr>
                      <w:rFonts w:ascii="Arial" w:hAnsi="Arial" w:cs="Arial"/>
                      <w:color w:val="000000"/>
                      <w:sz w:val="24"/>
                      <w:szCs w:val="24"/>
                    </w:rPr>
                    <w:t xml:space="preserve"> / BSO</w:t>
                  </w:r>
                  <w:r w:rsidRPr="002217E3">
                    <w:rPr>
                      <w:rFonts w:ascii="Arial" w:hAnsi="Arial" w:cs="Arial"/>
                      <w:color w:val="000000"/>
                      <w:sz w:val="24"/>
                      <w:szCs w:val="24"/>
                    </w:rPr>
                    <w:t xml:space="preserve"> </w:t>
                  </w:r>
                  <w:r w:rsidR="002217E3">
                    <w:rPr>
                      <w:rFonts w:ascii="Arial" w:hAnsi="Arial" w:cs="Arial"/>
                      <w:color w:val="000000"/>
                      <w:sz w:val="24"/>
                      <w:szCs w:val="24"/>
                    </w:rPr>
                    <w:t xml:space="preserve">may also be responsible for: </w:t>
                  </w:r>
                  <w:r w:rsidRPr="002217E3">
                    <w:rPr>
                      <w:rFonts w:ascii="Arial" w:hAnsi="Arial" w:cs="Arial"/>
                      <w:b/>
                      <w:i/>
                      <w:color w:val="000000"/>
                      <w:sz w:val="24"/>
                      <w:szCs w:val="24"/>
                    </w:rPr>
                    <w:t>(please clarify on individual’s job</w:t>
                  </w:r>
                  <w:r w:rsidR="002217E3">
                    <w:rPr>
                      <w:rFonts w:ascii="Arial" w:hAnsi="Arial" w:cs="Arial"/>
                      <w:b/>
                      <w:i/>
                      <w:color w:val="000000"/>
                      <w:sz w:val="24"/>
                      <w:szCs w:val="24"/>
                    </w:rPr>
                    <w:t xml:space="preserve"> </w:t>
                  </w:r>
                  <w:r w:rsidRPr="002217E3">
                    <w:rPr>
                      <w:rFonts w:ascii="Arial" w:hAnsi="Arial" w:cs="Arial"/>
                      <w:b/>
                      <w:i/>
                      <w:color w:val="000000"/>
                      <w:sz w:val="24"/>
                      <w:szCs w:val="24"/>
                    </w:rPr>
                    <w:t>description)</w:t>
                  </w:r>
                </w:p>
                <w:p w14:paraId="3424D78B" w14:textId="77777777" w:rsidR="00C73A51" w:rsidRPr="002217E3" w:rsidRDefault="00C73A51" w:rsidP="002217E3">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217E3">
                    <w:rPr>
                      <w:rFonts w:ascii="Arial" w:hAnsi="Arial" w:cs="Arial"/>
                      <w:color w:val="000000"/>
                      <w:sz w:val="24"/>
                      <w:szCs w:val="24"/>
                    </w:rPr>
                    <w:t>Being the Children’s and Vulnerable Adult Advocate</w:t>
                  </w:r>
                </w:p>
                <w:p w14:paraId="046DAF57" w14:textId="77777777" w:rsidR="00C73A51" w:rsidRPr="002217E3" w:rsidRDefault="00C73A51" w:rsidP="002217E3">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217E3">
                    <w:rPr>
                      <w:rFonts w:ascii="Arial" w:hAnsi="Arial" w:cs="Arial"/>
                      <w:color w:val="000000"/>
                      <w:sz w:val="24"/>
                      <w:szCs w:val="24"/>
                    </w:rPr>
                    <w:t xml:space="preserve">Being the </w:t>
                  </w:r>
                  <w:r w:rsidR="00755264" w:rsidRPr="002217E3">
                    <w:rPr>
                      <w:rFonts w:ascii="Arial" w:hAnsi="Arial" w:cs="Arial"/>
                      <w:color w:val="000000"/>
                      <w:sz w:val="24"/>
                      <w:szCs w:val="24"/>
                    </w:rPr>
                    <w:t xml:space="preserve">parish or benefice </w:t>
                  </w:r>
                  <w:r w:rsidRPr="002217E3">
                    <w:rPr>
                      <w:rFonts w:ascii="Arial" w:hAnsi="Arial" w:cs="Arial"/>
                      <w:color w:val="000000"/>
                      <w:sz w:val="24"/>
                      <w:szCs w:val="24"/>
                    </w:rPr>
                    <w:t>DBS Administrator</w:t>
                  </w:r>
                  <w:r w:rsidR="00755264" w:rsidRPr="002217E3">
                    <w:rPr>
                      <w:rFonts w:ascii="Arial" w:hAnsi="Arial" w:cs="Arial"/>
                      <w:color w:val="000000"/>
                      <w:sz w:val="24"/>
                      <w:szCs w:val="24"/>
                    </w:rPr>
                    <w:t xml:space="preserve"> / Lead Recruiter</w:t>
                  </w:r>
                </w:p>
                <w:p w14:paraId="7EEC46C9" w14:textId="77777777" w:rsidR="00C73A51" w:rsidRPr="002217E3" w:rsidRDefault="00C73A51" w:rsidP="002217E3">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217E3">
                    <w:rPr>
                      <w:rFonts w:ascii="Arial" w:hAnsi="Arial" w:cs="Arial"/>
                      <w:color w:val="000000"/>
                      <w:sz w:val="24"/>
                      <w:szCs w:val="24"/>
                    </w:rPr>
                    <w:t>Supporting other church officers who work with children or vulnerable adults</w:t>
                  </w:r>
                </w:p>
                <w:p w14:paraId="49649756" w14:textId="77777777" w:rsidR="00C73A51" w:rsidRPr="002217E3" w:rsidRDefault="00C73A51" w:rsidP="002217E3">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2217E3">
                    <w:rPr>
                      <w:rFonts w:ascii="Arial" w:hAnsi="Arial" w:cs="Arial"/>
                      <w:color w:val="000000"/>
                      <w:sz w:val="24"/>
                      <w:szCs w:val="24"/>
                    </w:rPr>
                    <w:t>Providing or arranging provision of safeguarding training for parish workers, both volunteers and paid staff</w:t>
                  </w:r>
                </w:p>
              </w:tc>
            </w:tr>
            <w:tr w:rsidR="00C73A51" w:rsidRPr="002217E3" w14:paraId="7F3EA4DD" w14:textId="77777777" w:rsidTr="00980A4E">
              <w:trPr>
                <w:trHeight w:val="62"/>
              </w:trPr>
              <w:tc>
                <w:tcPr>
                  <w:tcW w:w="9976" w:type="dxa"/>
                </w:tcPr>
                <w:p w14:paraId="53B91A9C" w14:textId="77777777" w:rsidR="00C73A51" w:rsidRPr="002217E3" w:rsidRDefault="00C73A51" w:rsidP="00B10F4A">
                  <w:pPr>
                    <w:autoSpaceDE w:val="0"/>
                    <w:autoSpaceDN w:val="0"/>
                    <w:adjustRightInd w:val="0"/>
                    <w:spacing w:after="0" w:line="240" w:lineRule="auto"/>
                    <w:rPr>
                      <w:rFonts w:ascii="Arial" w:hAnsi="Arial" w:cs="Arial"/>
                      <w:color w:val="000000"/>
                      <w:sz w:val="24"/>
                      <w:szCs w:val="24"/>
                    </w:rPr>
                  </w:pPr>
                </w:p>
              </w:tc>
            </w:tr>
          </w:tbl>
          <w:p w14:paraId="2147BC75" w14:textId="77777777" w:rsidR="00B10F4A" w:rsidRPr="002217E3" w:rsidRDefault="00B10F4A" w:rsidP="00B10F4A">
            <w:pPr>
              <w:pStyle w:val="Default"/>
              <w:rPr>
                <w:rFonts w:ascii="Arial" w:hAnsi="Arial" w:cs="Arial"/>
              </w:rPr>
            </w:pPr>
          </w:p>
        </w:tc>
      </w:tr>
      <w:tr w:rsidR="001A078D" w:rsidRPr="002217E3" w14:paraId="33799FF7" w14:textId="77777777" w:rsidTr="002217E3">
        <w:tc>
          <w:tcPr>
            <w:tcW w:w="10206" w:type="dxa"/>
            <w:gridSpan w:val="2"/>
            <w:shd w:val="clear" w:color="auto" w:fill="BDD6EE" w:themeFill="accent1" w:themeFillTint="66"/>
          </w:tcPr>
          <w:p w14:paraId="4CBDFD7A" w14:textId="77777777" w:rsidR="001A078D" w:rsidRPr="002217E3" w:rsidRDefault="001A078D" w:rsidP="001A078D">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6971"/>
            </w:tblGrid>
            <w:tr w:rsidR="001A078D" w:rsidRPr="002217E3" w14:paraId="5C5D35D3" w14:textId="77777777" w:rsidTr="002217E3">
              <w:trPr>
                <w:trHeight w:val="110"/>
              </w:trPr>
              <w:tc>
                <w:tcPr>
                  <w:tcW w:w="6971" w:type="dxa"/>
                </w:tcPr>
                <w:p w14:paraId="2FB20B03" w14:textId="77777777" w:rsidR="001A078D" w:rsidRPr="002217E3" w:rsidRDefault="001A078D" w:rsidP="001A078D">
                  <w:pPr>
                    <w:autoSpaceDE w:val="0"/>
                    <w:autoSpaceDN w:val="0"/>
                    <w:adjustRightInd w:val="0"/>
                    <w:spacing w:after="0" w:line="240" w:lineRule="auto"/>
                    <w:rPr>
                      <w:rFonts w:ascii="Arial" w:hAnsi="Arial" w:cs="Arial"/>
                      <w:color w:val="000000"/>
                      <w:sz w:val="24"/>
                      <w:szCs w:val="24"/>
                    </w:rPr>
                  </w:pPr>
                  <w:r w:rsidRPr="002217E3">
                    <w:rPr>
                      <w:rFonts w:ascii="Arial" w:hAnsi="Arial" w:cs="Arial"/>
                      <w:b/>
                      <w:bCs/>
                      <w:color w:val="000000"/>
                      <w:sz w:val="24"/>
                      <w:szCs w:val="24"/>
                    </w:rPr>
                    <w:t xml:space="preserve">Any arrangements for induction, training &amp; support </w:t>
                  </w:r>
                </w:p>
              </w:tc>
            </w:tr>
            <w:tr w:rsidR="001A078D" w:rsidRPr="002217E3" w14:paraId="7591DAFE" w14:textId="77777777" w:rsidTr="002217E3">
              <w:trPr>
                <w:trHeight w:val="110"/>
              </w:trPr>
              <w:tc>
                <w:tcPr>
                  <w:tcW w:w="6971" w:type="dxa"/>
                </w:tcPr>
                <w:p w14:paraId="7EE6C148" w14:textId="77777777" w:rsidR="001A078D" w:rsidRPr="002217E3" w:rsidRDefault="001A078D" w:rsidP="001A078D">
                  <w:pPr>
                    <w:autoSpaceDE w:val="0"/>
                    <w:autoSpaceDN w:val="0"/>
                    <w:adjustRightInd w:val="0"/>
                    <w:spacing w:after="0" w:line="240" w:lineRule="auto"/>
                    <w:rPr>
                      <w:rFonts w:ascii="Arial" w:hAnsi="Arial" w:cs="Arial"/>
                      <w:color w:val="000000"/>
                      <w:sz w:val="24"/>
                      <w:szCs w:val="24"/>
                    </w:rPr>
                  </w:pPr>
                </w:p>
              </w:tc>
            </w:tr>
          </w:tbl>
          <w:p w14:paraId="778B3B94" w14:textId="77777777" w:rsidR="001A078D" w:rsidRPr="002217E3" w:rsidRDefault="001A078D" w:rsidP="00B10F4A">
            <w:pPr>
              <w:pStyle w:val="Default"/>
              <w:rPr>
                <w:rFonts w:ascii="Arial" w:hAnsi="Arial" w:cs="Arial"/>
              </w:rPr>
            </w:pPr>
          </w:p>
        </w:tc>
      </w:tr>
      <w:tr w:rsidR="001A078D" w:rsidRPr="002217E3" w14:paraId="438DBBDF" w14:textId="77777777" w:rsidTr="006D0999">
        <w:trPr>
          <w:trHeight w:val="2757"/>
        </w:trPr>
        <w:tc>
          <w:tcPr>
            <w:tcW w:w="10206" w:type="dxa"/>
            <w:gridSpan w:val="2"/>
          </w:tcPr>
          <w:p w14:paraId="0A45BE5A" w14:textId="527F7B22" w:rsidR="006D0999" w:rsidRPr="006D0999" w:rsidRDefault="006D0999" w:rsidP="001A078D">
            <w:pPr>
              <w:autoSpaceDE w:val="0"/>
              <w:autoSpaceDN w:val="0"/>
              <w:adjustRightInd w:val="0"/>
              <w:rPr>
                <w:rFonts w:ascii="Arial" w:hAnsi="Arial" w:cs="Arial"/>
                <w:sz w:val="24"/>
                <w:szCs w:val="24"/>
              </w:rPr>
            </w:pPr>
            <w:r w:rsidRPr="006D0999">
              <w:rPr>
                <w:rFonts w:ascii="Arial" w:hAnsi="Arial" w:cs="Arial"/>
                <w:sz w:val="24"/>
                <w:szCs w:val="24"/>
              </w:rPr>
              <w:lastRenderedPageBreak/>
              <w:t>Complete the following safeguarding training</w:t>
            </w:r>
            <w:r>
              <w:rPr>
                <w:rFonts w:ascii="Arial" w:hAnsi="Arial" w:cs="Arial"/>
                <w:sz w:val="24"/>
                <w:szCs w:val="24"/>
              </w:rPr>
              <w:t xml:space="preserve"> modules</w:t>
            </w:r>
            <w:r w:rsidRPr="006D0999">
              <w:rPr>
                <w:rFonts w:ascii="Arial" w:hAnsi="Arial" w:cs="Arial"/>
                <w:sz w:val="24"/>
                <w:szCs w:val="24"/>
              </w:rPr>
              <w:t>:</w:t>
            </w:r>
          </w:p>
          <w:tbl>
            <w:tblPr>
              <w:tblW w:w="0" w:type="auto"/>
              <w:tblBorders>
                <w:top w:val="nil"/>
                <w:left w:val="nil"/>
                <w:bottom w:val="nil"/>
                <w:right w:val="nil"/>
              </w:tblBorders>
              <w:tblLayout w:type="fixed"/>
              <w:tblLook w:val="0000" w:firstRow="0" w:lastRow="0" w:firstColumn="0" w:lastColumn="0" w:noHBand="0" w:noVBand="0"/>
            </w:tblPr>
            <w:tblGrid>
              <w:gridCol w:w="6696"/>
            </w:tblGrid>
            <w:tr w:rsidR="006D0999" w:rsidRPr="002217E3" w14:paraId="4CC9FE72" w14:textId="77777777" w:rsidTr="0063457B">
              <w:trPr>
                <w:trHeight w:val="244"/>
              </w:trPr>
              <w:tc>
                <w:tcPr>
                  <w:tcW w:w="6696" w:type="dxa"/>
                </w:tcPr>
                <w:p w14:paraId="393F4F17" w14:textId="7E50385D" w:rsidR="006D0999" w:rsidRPr="002217E3" w:rsidRDefault="006D0999" w:rsidP="006D0999">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1C01D9">
                    <w:rPr>
                      <w:rStyle w:val="Strong"/>
                      <w:rFonts w:ascii="Poppins" w:hAnsi="Poppins" w:cs="Poppins"/>
                      <w:color w:val="333333"/>
                    </w:rPr>
                    <w:t>Basic Awareness</w:t>
                  </w:r>
                  <w:r w:rsidRPr="001C01D9">
                    <w:rPr>
                      <w:rStyle w:val="Strong"/>
                      <w:rFonts w:ascii="Times New Roman" w:hAnsi="Times New Roman" w:cs="Times New Roman"/>
                      <w:color w:val="333333"/>
                    </w:rPr>
                    <w:t> </w:t>
                  </w:r>
                  <w:r w:rsidRPr="001C01D9">
                    <w:rPr>
                      <w:rStyle w:val="Strong"/>
                      <w:rFonts w:ascii="Poppins" w:hAnsi="Poppins" w:cs="Poppins"/>
                      <w:color w:val="333333"/>
                    </w:rPr>
                    <w:t> </w:t>
                  </w:r>
                </w:p>
              </w:tc>
            </w:tr>
            <w:tr w:rsidR="006D0999" w:rsidRPr="002217E3" w14:paraId="5363B239" w14:textId="77777777" w:rsidTr="0063457B">
              <w:trPr>
                <w:trHeight w:val="244"/>
              </w:trPr>
              <w:tc>
                <w:tcPr>
                  <w:tcW w:w="6696" w:type="dxa"/>
                </w:tcPr>
                <w:p w14:paraId="7C333420" w14:textId="225EFFEF" w:rsidR="006D0999" w:rsidRPr="002217E3" w:rsidRDefault="006D0999" w:rsidP="006D0999">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1C01D9">
                    <w:rPr>
                      <w:rStyle w:val="Strong"/>
                      <w:rFonts w:ascii="Poppins" w:hAnsi="Poppins" w:cs="Poppins"/>
                      <w:color w:val="333333"/>
                    </w:rPr>
                    <w:t>Foundation </w:t>
                  </w:r>
                </w:p>
              </w:tc>
            </w:tr>
            <w:tr w:rsidR="006D0999" w:rsidRPr="002217E3" w14:paraId="03E53AB4" w14:textId="77777777" w:rsidTr="0063457B">
              <w:trPr>
                <w:trHeight w:val="244"/>
              </w:trPr>
              <w:tc>
                <w:tcPr>
                  <w:tcW w:w="6696" w:type="dxa"/>
                </w:tcPr>
                <w:p w14:paraId="194EF87C" w14:textId="77777777" w:rsidR="006D0999" w:rsidRPr="006D0999" w:rsidRDefault="006D0999" w:rsidP="006D0999">
                  <w:pPr>
                    <w:pStyle w:val="ListParagraph"/>
                    <w:numPr>
                      <w:ilvl w:val="0"/>
                      <w:numId w:val="5"/>
                    </w:numPr>
                    <w:autoSpaceDE w:val="0"/>
                    <w:autoSpaceDN w:val="0"/>
                    <w:adjustRightInd w:val="0"/>
                    <w:spacing w:after="0" w:line="240" w:lineRule="auto"/>
                    <w:rPr>
                      <w:rStyle w:val="Strong"/>
                      <w:rFonts w:ascii="Arial" w:hAnsi="Arial" w:cs="Arial"/>
                      <w:b w:val="0"/>
                      <w:bCs w:val="0"/>
                      <w:color w:val="000000"/>
                      <w:sz w:val="24"/>
                      <w:szCs w:val="24"/>
                    </w:rPr>
                  </w:pPr>
                  <w:r w:rsidRPr="001C01D9">
                    <w:rPr>
                      <w:rStyle w:val="Strong"/>
                      <w:rFonts w:ascii="Poppins" w:hAnsi="Poppins" w:cs="Poppins"/>
                      <w:color w:val="333333"/>
                    </w:rPr>
                    <w:t>Raising Awareness of Domestic Abuse </w:t>
                  </w:r>
                </w:p>
                <w:p w14:paraId="42726511" w14:textId="77777777" w:rsidR="006D0999" w:rsidRPr="006D0999" w:rsidRDefault="006D0999" w:rsidP="006D0999">
                  <w:pPr>
                    <w:pStyle w:val="ListParagraph"/>
                    <w:numPr>
                      <w:ilvl w:val="0"/>
                      <w:numId w:val="5"/>
                    </w:numPr>
                    <w:autoSpaceDE w:val="0"/>
                    <w:autoSpaceDN w:val="0"/>
                    <w:adjustRightInd w:val="0"/>
                    <w:spacing w:after="0" w:line="240" w:lineRule="auto"/>
                    <w:rPr>
                      <w:rStyle w:val="Strong"/>
                      <w:rFonts w:ascii="Arial" w:hAnsi="Arial" w:cs="Arial"/>
                      <w:b w:val="0"/>
                      <w:bCs w:val="0"/>
                      <w:color w:val="000000"/>
                      <w:sz w:val="24"/>
                      <w:szCs w:val="24"/>
                    </w:rPr>
                  </w:pPr>
                  <w:r>
                    <w:rPr>
                      <w:rStyle w:val="Strong"/>
                      <w:rFonts w:ascii="Poppins" w:hAnsi="Poppins" w:cs="Poppins"/>
                      <w:color w:val="333333"/>
                    </w:rPr>
                    <w:t>Safer Recruitment and People Management</w:t>
                  </w:r>
                </w:p>
                <w:p w14:paraId="220EBF86" w14:textId="77777777" w:rsidR="006D0999" w:rsidRPr="006D0999" w:rsidRDefault="006D0999" w:rsidP="006D0999">
                  <w:pPr>
                    <w:pStyle w:val="ListParagraph"/>
                    <w:numPr>
                      <w:ilvl w:val="0"/>
                      <w:numId w:val="5"/>
                    </w:numPr>
                    <w:autoSpaceDE w:val="0"/>
                    <w:autoSpaceDN w:val="0"/>
                    <w:adjustRightInd w:val="0"/>
                    <w:spacing w:after="0" w:line="240" w:lineRule="auto"/>
                    <w:rPr>
                      <w:rStyle w:val="Strong"/>
                      <w:rFonts w:ascii="Arial" w:hAnsi="Arial" w:cs="Arial"/>
                      <w:b w:val="0"/>
                      <w:bCs w:val="0"/>
                      <w:color w:val="000000"/>
                      <w:sz w:val="24"/>
                      <w:szCs w:val="24"/>
                    </w:rPr>
                  </w:pPr>
                  <w:r>
                    <w:rPr>
                      <w:rStyle w:val="Strong"/>
                      <w:rFonts w:ascii="Poppins" w:hAnsi="Poppins" w:cs="Poppins"/>
                      <w:color w:val="333333"/>
                    </w:rPr>
                    <w:t>Leadership Pathway</w:t>
                  </w:r>
                </w:p>
                <w:p w14:paraId="32B925A0" w14:textId="77867CB0" w:rsidR="006D0999" w:rsidRPr="002217E3" w:rsidRDefault="006D0999" w:rsidP="006D0999">
                  <w:pPr>
                    <w:pStyle w:val="ListParagraph"/>
                    <w:numPr>
                      <w:ilvl w:val="0"/>
                      <w:numId w:val="5"/>
                    </w:numPr>
                    <w:autoSpaceDE w:val="0"/>
                    <w:autoSpaceDN w:val="0"/>
                    <w:adjustRightInd w:val="0"/>
                    <w:spacing w:after="0" w:line="240" w:lineRule="auto"/>
                    <w:rPr>
                      <w:rFonts w:ascii="Arial" w:hAnsi="Arial" w:cs="Arial"/>
                      <w:color w:val="000000"/>
                      <w:sz w:val="24"/>
                      <w:szCs w:val="24"/>
                    </w:rPr>
                  </w:pPr>
                  <w:r>
                    <w:rPr>
                      <w:rStyle w:val="Strong"/>
                      <w:rFonts w:ascii="Poppins" w:hAnsi="Poppins" w:cs="Poppins"/>
                      <w:color w:val="333333"/>
                    </w:rPr>
                    <w:t>PSO Induction</w:t>
                  </w:r>
                </w:p>
              </w:tc>
            </w:tr>
            <w:tr w:rsidR="002703A8" w:rsidRPr="002217E3" w14:paraId="6C5C62C9" w14:textId="77777777" w:rsidTr="0063457B">
              <w:trPr>
                <w:trHeight w:val="244"/>
              </w:trPr>
              <w:tc>
                <w:tcPr>
                  <w:tcW w:w="6696" w:type="dxa"/>
                </w:tcPr>
                <w:p w14:paraId="0C09BB20" w14:textId="77777777" w:rsidR="002703A8" w:rsidRPr="002217E3" w:rsidRDefault="002703A8" w:rsidP="004516EB">
                  <w:pPr>
                    <w:autoSpaceDE w:val="0"/>
                    <w:autoSpaceDN w:val="0"/>
                    <w:adjustRightInd w:val="0"/>
                    <w:spacing w:after="0" w:line="240" w:lineRule="auto"/>
                    <w:rPr>
                      <w:rFonts w:ascii="Arial" w:hAnsi="Arial" w:cs="Arial"/>
                      <w:color w:val="000000"/>
                      <w:sz w:val="24"/>
                      <w:szCs w:val="24"/>
                    </w:rPr>
                  </w:pPr>
                </w:p>
              </w:tc>
            </w:tr>
          </w:tbl>
          <w:p w14:paraId="2F46A0A6" w14:textId="00C55592" w:rsidR="001A078D" w:rsidRPr="002217E3" w:rsidRDefault="001A078D" w:rsidP="00B10F4A">
            <w:pPr>
              <w:pStyle w:val="Default"/>
              <w:rPr>
                <w:rFonts w:ascii="Arial" w:hAnsi="Arial" w:cs="Arial"/>
              </w:rPr>
            </w:pPr>
          </w:p>
        </w:tc>
      </w:tr>
      <w:tr w:rsidR="001A078D" w:rsidRPr="002217E3" w14:paraId="1A652776" w14:textId="77777777" w:rsidTr="002217E3">
        <w:tc>
          <w:tcPr>
            <w:tcW w:w="10206" w:type="dxa"/>
            <w:gridSpan w:val="2"/>
            <w:shd w:val="clear" w:color="auto" w:fill="BDD6EE" w:themeFill="accent1" w:themeFillTint="66"/>
          </w:tcPr>
          <w:p w14:paraId="2F6D435D" w14:textId="77777777" w:rsidR="001A078D" w:rsidRPr="002217E3" w:rsidRDefault="001A078D" w:rsidP="001A078D">
            <w:pPr>
              <w:autoSpaceDE w:val="0"/>
              <w:autoSpaceDN w:val="0"/>
              <w:adjustRightInd w:val="0"/>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976"/>
            </w:tblGrid>
            <w:tr w:rsidR="001A078D" w:rsidRPr="002217E3" w14:paraId="333468D5" w14:textId="77777777" w:rsidTr="00980A4E">
              <w:trPr>
                <w:trHeight w:val="248"/>
              </w:trPr>
              <w:tc>
                <w:tcPr>
                  <w:tcW w:w="9976" w:type="dxa"/>
                </w:tcPr>
                <w:p w14:paraId="0DBE091A" w14:textId="77777777" w:rsidR="001A078D" w:rsidRPr="002217E3" w:rsidRDefault="001A078D" w:rsidP="001A078D">
                  <w:pPr>
                    <w:autoSpaceDE w:val="0"/>
                    <w:autoSpaceDN w:val="0"/>
                    <w:adjustRightInd w:val="0"/>
                    <w:spacing w:after="0" w:line="240" w:lineRule="auto"/>
                    <w:rPr>
                      <w:rFonts w:ascii="Arial" w:hAnsi="Arial" w:cs="Arial"/>
                      <w:i/>
                      <w:iCs/>
                      <w:color w:val="000000"/>
                      <w:sz w:val="24"/>
                      <w:szCs w:val="24"/>
                    </w:rPr>
                  </w:pPr>
                  <w:r w:rsidRPr="002217E3">
                    <w:rPr>
                      <w:rFonts w:ascii="Arial" w:hAnsi="Arial" w:cs="Arial"/>
                      <w:b/>
                      <w:bCs/>
                      <w:color w:val="000000"/>
                      <w:sz w:val="24"/>
                      <w:szCs w:val="24"/>
                    </w:rPr>
                    <w:t xml:space="preserve">Any practical arrangements relevant to the role </w:t>
                  </w:r>
                  <w:r w:rsidRPr="002217E3">
                    <w:rPr>
                      <w:rFonts w:ascii="Arial" w:hAnsi="Arial" w:cs="Arial"/>
                      <w:i/>
                      <w:iCs/>
                      <w:color w:val="000000"/>
                      <w:sz w:val="24"/>
                      <w:szCs w:val="24"/>
                    </w:rPr>
                    <w:t xml:space="preserve">(e.g. process for paying expenses, times role should be carried out, provision of equipment) </w:t>
                  </w:r>
                </w:p>
                <w:p w14:paraId="4E6FD468" w14:textId="77777777" w:rsidR="009264F4" w:rsidRPr="002217E3" w:rsidRDefault="009264F4" w:rsidP="001A078D">
                  <w:pPr>
                    <w:autoSpaceDE w:val="0"/>
                    <w:autoSpaceDN w:val="0"/>
                    <w:adjustRightInd w:val="0"/>
                    <w:spacing w:after="0" w:line="240" w:lineRule="auto"/>
                    <w:rPr>
                      <w:rFonts w:ascii="Arial" w:hAnsi="Arial" w:cs="Arial"/>
                      <w:color w:val="000000"/>
                      <w:sz w:val="24"/>
                      <w:szCs w:val="24"/>
                    </w:rPr>
                  </w:pPr>
                </w:p>
              </w:tc>
            </w:tr>
          </w:tbl>
          <w:p w14:paraId="7CA67F0E" w14:textId="77777777" w:rsidR="001A078D" w:rsidRPr="002217E3" w:rsidRDefault="001A078D" w:rsidP="00B10F4A">
            <w:pPr>
              <w:pStyle w:val="Default"/>
              <w:rPr>
                <w:rFonts w:ascii="Arial" w:hAnsi="Arial" w:cs="Arial"/>
              </w:rPr>
            </w:pPr>
          </w:p>
        </w:tc>
      </w:tr>
      <w:tr w:rsidR="001A078D" w:rsidRPr="002217E3" w14:paraId="4C30A4CB" w14:textId="77777777" w:rsidTr="002217E3">
        <w:tc>
          <w:tcPr>
            <w:tcW w:w="10206" w:type="dxa"/>
            <w:gridSpan w:val="2"/>
          </w:tcPr>
          <w:p w14:paraId="35A79895" w14:textId="77777777" w:rsidR="00252AC8" w:rsidRPr="002217E3" w:rsidRDefault="00252AC8" w:rsidP="00252AC8">
            <w:pPr>
              <w:autoSpaceDE w:val="0"/>
              <w:autoSpaceDN w:val="0"/>
              <w:adjustRightInd w:val="0"/>
              <w:rPr>
                <w:rFonts w:ascii="Arial" w:hAnsi="Arial" w:cs="Arial"/>
                <w:color w:val="FF0000"/>
                <w:sz w:val="24"/>
                <w:szCs w:val="24"/>
              </w:rPr>
            </w:pPr>
            <w:r w:rsidRPr="002217E3">
              <w:rPr>
                <w:rFonts w:ascii="Arial" w:hAnsi="Arial" w:cs="Arial"/>
                <w:color w:val="FF0000"/>
                <w:sz w:val="24"/>
                <w:szCs w:val="24"/>
              </w:rPr>
              <w:t xml:space="preserve">CONSIDER FREQUENCY OF WORKING, SECURITY, PERSONAL SAFETY, HANDLING MONEY </w:t>
            </w:r>
          </w:p>
          <w:p w14:paraId="7995673D" w14:textId="77777777" w:rsidR="001A078D" w:rsidRDefault="00252AC8" w:rsidP="001A078D">
            <w:pPr>
              <w:autoSpaceDE w:val="0"/>
              <w:autoSpaceDN w:val="0"/>
              <w:adjustRightInd w:val="0"/>
              <w:rPr>
                <w:rFonts w:ascii="Arial" w:hAnsi="Arial" w:cs="Arial"/>
                <w:color w:val="FF0000"/>
                <w:sz w:val="24"/>
                <w:szCs w:val="24"/>
              </w:rPr>
            </w:pPr>
            <w:r w:rsidRPr="002217E3">
              <w:rPr>
                <w:rFonts w:ascii="Arial" w:hAnsi="Arial" w:cs="Arial"/>
                <w:color w:val="FF0000"/>
                <w:sz w:val="24"/>
                <w:szCs w:val="24"/>
              </w:rPr>
              <w:t>For example:</w:t>
            </w:r>
          </w:p>
          <w:p w14:paraId="73A68A90" w14:textId="77777777" w:rsidR="002217E3" w:rsidRPr="002217E3" w:rsidRDefault="002217E3" w:rsidP="001A078D">
            <w:pPr>
              <w:autoSpaceDE w:val="0"/>
              <w:autoSpaceDN w:val="0"/>
              <w:adjustRightInd w:val="0"/>
              <w:rPr>
                <w:rFonts w:ascii="Arial" w:hAnsi="Arial" w:cs="Arial"/>
                <w:color w:val="FF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7121"/>
            </w:tblGrid>
            <w:tr w:rsidR="001A078D" w:rsidRPr="002217E3" w14:paraId="2A7AA71A" w14:textId="77777777" w:rsidTr="004516EB">
              <w:trPr>
                <w:trHeight w:val="379"/>
              </w:trPr>
              <w:tc>
                <w:tcPr>
                  <w:tcW w:w="7121" w:type="dxa"/>
                </w:tcPr>
                <w:p w14:paraId="571EBCCF" w14:textId="77777777" w:rsidR="002217E3" w:rsidRPr="002217E3" w:rsidRDefault="00C73A51" w:rsidP="002217E3">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2217E3">
                    <w:rPr>
                      <w:rFonts w:ascii="Arial" w:hAnsi="Arial" w:cs="Arial"/>
                      <w:color w:val="000000"/>
                      <w:sz w:val="24"/>
                      <w:szCs w:val="24"/>
                    </w:rPr>
                    <w:t>Close liaison with Dioce</w:t>
                  </w:r>
                  <w:r w:rsidR="002217E3" w:rsidRPr="002217E3">
                    <w:rPr>
                      <w:rFonts w:ascii="Arial" w:hAnsi="Arial" w:cs="Arial"/>
                      <w:color w:val="000000"/>
                      <w:sz w:val="24"/>
                      <w:szCs w:val="24"/>
                    </w:rPr>
                    <w:t xml:space="preserve">san Safeguarding Administrator </w:t>
                  </w:r>
                </w:p>
                <w:p w14:paraId="513E2CD6" w14:textId="695EAD05" w:rsidR="009264F4" w:rsidRDefault="00755264" w:rsidP="002217E3">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2217E3">
                    <w:rPr>
                      <w:rFonts w:ascii="Arial" w:hAnsi="Arial" w:cs="Arial"/>
                      <w:color w:val="000000"/>
                      <w:sz w:val="24"/>
                      <w:szCs w:val="24"/>
                    </w:rPr>
                    <w:t xml:space="preserve">Close liaison with the </w:t>
                  </w:r>
                  <w:r w:rsidR="006D0999">
                    <w:rPr>
                      <w:rFonts w:ascii="Arial" w:hAnsi="Arial" w:cs="Arial"/>
                      <w:color w:val="000000"/>
                      <w:sz w:val="24"/>
                      <w:szCs w:val="24"/>
                    </w:rPr>
                    <w:t>DSO</w:t>
                  </w:r>
                  <w:r w:rsidR="00924819" w:rsidRPr="002217E3">
                    <w:rPr>
                      <w:rFonts w:ascii="Arial" w:hAnsi="Arial" w:cs="Arial"/>
                      <w:color w:val="000000"/>
                      <w:sz w:val="24"/>
                      <w:szCs w:val="24"/>
                    </w:rPr>
                    <w:t xml:space="preserve"> </w:t>
                  </w:r>
                  <w:r w:rsidR="00DB43A5" w:rsidRPr="002217E3">
                    <w:rPr>
                      <w:rFonts w:ascii="Arial" w:hAnsi="Arial" w:cs="Arial"/>
                      <w:color w:val="000000"/>
                      <w:sz w:val="24"/>
                      <w:szCs w:val="24"/>
                    </w:rPr>
                    <w:t>/ A</w:t>
                  </w:r>
                  <w:r w:rsidRPr="002217E3">
                    <w:rPr>
                      <w:rFonts w:ascii="Arial" w:hAnsi="Arial" w:cs="Arial"/>
                      <w:color w:val="000000"/>
                      <w:sz w:val="24"/>
                      <w:szCs w:val="24"/>
                    </w:rPr>
                    <w:t xml:space="preserve">ssistant </w:t>
                  </w:r>
                  <w:r w:rsidR="006D0999">
                    <w:rPr>
                      <w:rFonts w:ascii="Arial" w:hAnsi="Arial" w:cs="Arial"/>
                      <w:color w:val="000000"/>
                      <w:sz w:val="24"/>
                      <w:szCs w:val="24"/>
                    </w:rPr>
                    <w:t>DSO</w:t>
                  </w:r>
                </w:p>
                <w:p w14:paraId="594AED33" w14:textId="77777777" w:rsidR="002217E3" w:rsidRPr="002217E3" w:rsidRDefault="002217E3" w:rsidP="002217E3">
                  <w:pPr>
                    <w:pStyle w:val="ListParagraph"/>
                    <w:autoSpaceDE w:val="0"/>
                    <w:autoSpaceDN w:val="0"/>
                    <w:adjustRightInd w:val="0"/>
                    <w:spacing w:after="0" w:line="240" w:lineRule="auto"/>
                    <w:rPr>
                      <w:rFonts w:ascii="Arial" w:hAnsi="Arial" w:cs="Arial"/>
                      <w:color w:val="000000"/>
                      <w:sz w:val="24"/>
                      <w:szCs w:val="24"/>
                    </w:rPr>
                  </w:pPr>
                </w:p>
              </w:tc>
            </w:tr>
            <w:tr w:rsidR="002D4D6B" w:rsidRPr="002217E3" w14:paraId="6CBAA8B7" w14:textId="77777777" w:rsidTr="004516EB">
              <w:trPr>
                <w:trHeight w:val="379"/>
              </w:trPr>
              <w:tc>
                <w:tcPr>
                  <w:tcW w:w="7121" w:type="dxa"/>
                </w:tcPr>
                <w:p w14:paraId="3E6967AA" w14:textId="77777777" w:rsidR="002D4D6B" w:rsidRPr="002217E3" w:rsidRDefault="002D4D6B" w:rsidP="002217E3">
                  <w:pPr>
                    <w:pStyle w:val="ListParagraph"/>
                    <w:autoSpaceDE w:val="0"/>
                    <w:autoSpaceDN w:val="0"/>
                    <w:adjustRightInd w:val="0"/>
                    <w:spacing w:after="0" w:line="240" w:lineRule="auto"/>
                    <w:rPr>
                      <w:rFonts w:ascii="Arial" w:hAnsi="Arial" w:cs="Arial"/>
                      <w:color w:val="000000"/>
                      <w:sz w:val="24"/>
                      <w:szCs w:val="24"/>
                    </w:rPr>
                  </w:pPr>
                </w:p>
              </w:tc>
            </w:tr>
            <w:tr w:rsidR="00567CC6" w:rsidRPr="002217E3" w14:paraId="7C016013" w14:textId="77777777" w:rsidTr="004516EB">
              <w:trPr>
                <w:trHeight w:val="379"/>
              </w:trPr>
              <w:tc>
                <w:tcPr>
                  <w:tcW w:w="7121" w:type="dxa"/>
                </w:tcPr>
                <w:p w14:paraId="4FE76B04" w14:textId="77777777" w:rsidR="00567CC6" w:rsidRPr="002217E3" w:rsidRDefault="00DC04EE" w:rsidP="00874EC2">
                  <w:pPr>
                    <w:autoSpaceDE w:val="0"/>
                    <w:autoSpaceDN w:val="0"/>
                    <w:adjustRightInd w:val="0"/>
                    <w:spacing w:after="0" w:line="240" w:lineRule="auto"/>
                    <w:rPr>
                      <w:rFonts w:ascii="Arial" w:hAnsi="Arial" w:cs="Arial"/>
                      <w:color w:val="000000"/>
                      <w:sz w:val="24"/>
                      <w:szCs w:val="24"/>
                    </w:rPr>
                  </w:pPr>
                  <w:r w:rsidRPr="002217E3">
                    <w:rPr>
                      <w:rFonts w:ascii="Arial" w:hAnsi="Arial" w:cs="Arial"/>
                      <w:color w:val="000000"/>
                      <w:sz w:val="24"/>
                      <w:szCs w:val="24"/>
                    </w:rPr>
                    <w:t xml:space="preserve"> </w:t>
                  </w:r>
                </w:p>
              </w:tc>
            </w:tr>
          </w:tbl>
          <w:p w14:paraId="5BCFC11F" w14:textId="77777777" w:rsidR="001A078D" w:rsidRPr="002217E3" w:rsidRDefault="001A078D" w:rsidP="00B10F4A">
            <w:pPr>
              <w:pStyle w:val="Default"/>
              <w:rPr>
                <w:rFonts w:ascii="Arial" w:hAnsi="Arial" w:cs="Arial"/>
              </w:rPr>
            </w:pPr>
          </w:p>
        </w:tc>
      </w:tr>
      <w:tr w:rsidR="00B10F4A" w:rsidRPr="002217E3" w14:paraId="1E44E41D" w14:textId="77777777" w:rsidTr="002217E3">
        <w:tc>
          <w:tcPr>
            <w:tcW w:w="5244" w:type="dxa"/>
            <w:shd w:val="clear" w:color="auto" w:fill="BDD6EE" w:themeFill="accent1" w:themeFillTint="66"/>
          </w:tcPr>
          <w:p w14:paraId="012ED41F" w14:textId="77777777" w:rsidR="001A078D" w:rsidRPr="002217E3" w:rsidRDefault="001A078D" w:rsidP="001A078D">
            <w:pPr>
              <w:autoSpaceDE w:val="0"/>
              <w:autoSpaceDN w:val="0"/>
              <w:adjustRightInd w:val="0"/>
              <w:rPr>
                <w:rFonts w:ascii="Arial" w:hAnsi="Arial" w:cs="Arial"/>
                <w:color w:val="000000"/>
                <w:sz w:val="24"/>
                <w:szCs w:val="24"/>
              </w:rPr>
            </w:pPr>
          </w:p>
          <w:tbl>
            <w:tblPr>
              <w:tblW w:w="7117" w:type="dxa"/>
              <w:tblBorders>
                <w:top w:val="nil"/>
                <w:left w:val="nil"/>
                <w:bottom w:val="nil"/>
                <w:right w:val="nil"/>
              </w:tblBorders>
              <w:tblLayout w:type="fixed"/>
              <w:tblLook w:val="0000" w:firstRow="0" w:lastRow="0" w:firstColumn="0" w:lastColumn="0" w:noHBand="0" w:noVBand="0"/>
            </w:tblPr>
            <w:tblGrid>
              <w:gridCol w:w="7117"/>
            </w:tblGrid>
            <w:tr w:rsidR="001A078D" w:rsidRPr="002217E3" w14:paraId="1CBC8E4F" w14:textId="77777777" w:rsidTr="00980A4E">
              <w:trPr>
                <w:trHeight w:val="110"/>
              </w:trPr>
              <w:tc>
                <w:tcPr>
                  <w:tcW w:w="7117" w:type="dxa"/>
                </w:tcPr>
                <w:p w14:paraId="7C8C4A9A" w14:textId="77777777" w:rsidR="00B600B8" w:rsidRPr="002217E3" w:rsidRDefault="00B600B8" w:rsidP="001A078D">
                  <w:pPr>
                    <w:autoSpaceDE w:val="0"/>
                    <w:autoSpaceDN w:val="0"/>
                    <w:adjustRightInd w:val="0"/>
                    <w:spacing w:after="0" w:line="240" w:lineRule="auto"/>
                    <w:rPr>
                      <w:rFonts w:ascii="Arial" w:hAnsi="Arial" w:cs="Arial"/>
                      <w:b/>
                      <w:bCs/>
                      <w:color w:val="000000"/>
                      <w:sz w:val="24"/>
                      <w:szCs w:val="24"/>
                    </w:rPr>
                  </w:pPr>
                </w:p>
                <w:p w14:paraId="2D16EFA2" w14:textId="77777777" w:rsidR="00B600B8" w:rsidRPr="002217E3" w:rsidRDefault="001A078D" w:rsidP="001A078D">
                  <w:pPr>
                    <w:autoSpaceDE w:val="0"/>
                    <w:autoSpaceDN w:val="0"/>
                    <w:adjustRightInd w:val="0"/>
                    <w:spacing w:after="0" w:line="240" w:lineRule="auto"/>
                    <w:rPr>
                      <w:rFonts w:ascii="Arial" w:hAnsi="Arial" w:cs="Arial"/>
                      <w:i/>
                      <w:iCs/>
                      <w:color w:val="000000"/>
                      <w:sz w:val="24"/>
                      <w:szCs w:val="24"/>
                    </w:rPr>
                  </w:pPr>
                  <w:r w:rsidRPr="002217E3">
                    <w:rPr>
                      <w:rFonts w:ascii="Arial" w:hAnsi="Arial" w:cs="Arial"/>
                      <w:b/>
                      <w:bCs/>
                      <w:color w:val="000000"/>
                      <w:sz w:val="24"/>
                      <w:szCs w:val="24"/>
                    </w:rPr>
                    <w:t xml:space="preserve">Role to be reviewed </w:t>
                  </w:r>
                  <w:r w:rsidRPr="002217E3">
                    <w:rPr>
                      <w:rFonts w:ascii="Arial" w:hAnsi="Arial" w:cs="Arial"/>
                      <w:i/>
                      <w:iCs/>
                      <w:color w:val="000000"/>
                      <w:sz w:val="24"/>
                      <w:szCs w:val="24"/>
                    </w:rPr>
                    <w:t>(insert date)</w:t>
                  </w:r>
                </w:p>
                <w:p w14:paraId="63F3D844" w14:textId="77777777" w:rsidR="001A078D" w:rsidRPr="002217E3" w:rsidRDefault="001A078D" w:rsidP="001A078D">
                  <w:pPr>
                    <w:autoSpaceDE w:val="0"/>
                    <w:autoSpaceDN w:val="0"/>
                    <w:adjustRightInd w:val="0"/>
                    <w:spacing w:after="0" w:line="240" w:lineRule="auto"/>
                    <w:rPr>
                      <w:rFonts w:ascii="Arial" w:hAnsi="Arial" w:cs="Arial"/>
                      <w:i/>
                      <w:iCs/>
                      <w:color w:val="000000"/>
                      <w:sz w:val="24"/>
                      <w:szCs w:val="24"/>
                    </w:rPr>
                  </w:pPr>
                </w:p>
              </w:tc>
            </w:tr>
          </w:tbl>
          <w:p w14:paraId="08AC2BDE" w14:textId="77777777" w:rsidR="00B10F4A" w:rsidRPr="002217E3" w:rsidRDefault="00B10F4A" w:rsidP="00B10F4A">
            <w:pPr>
              <w:pStyle w:val="Default"/>
              <w:rPr>
                <w:rFonts w:ascii="Arial" w:hAnsi="Arial" w:cs="Arial"/>
              </w:rPr>
            </w:pPr>
          </w:p>
        </w:tc>
        <w:tc>
          <w:tcPr>
            <w:tcW w:w="4962" w:type="dxa"/>
          </w:tcPr>
          <w:p w14:paraId="501B9BD8" w14:textId="77777777" w:rsidR="00B10F4A" w:rsidRPr="002217E3" w:rsidRDefault="00B10F4A" w:rsidP="00B10F4A">
            <w:pPr>
              <w:pStyle w:val="Default"/>
              <w:rPr>
                <w:rFonts w:ascii="Arial" w:hAnsi="Arial" w:cs="Arial"/>
              </w:rPr>
            </w:pPr>
          </w:p>
          <w:p w14:paraId="4E369026" w14:textId="77777777" w:rsidR="00DC04EE" w:rsidRPr="002217E3" w:rsidRDefault="00C73A51" w:rsidP="00B10F4A">
            <w:pPr>
              <w:pStyle w:val="Default"/>
              <w:rPr>
                <w:rFonts w:ascii="Arial" w:hAnsi="Arial" w:cs="Arial"/>
              </w:rPr>
            </w:pPr>
            <w:r w:rsidRPr="002217E3">
              <w:rPr>
                <w:rFonts w:ascii="Arial" w:hAnsi="Arial" w:cs="Arial"/>
              </w:rPr>
              <w:t xml:space="preserve"> </w:t>
            </w:r>
          </w:p>
        </w:tc>
      </w:tr>
      <w:tr w:rsidR="009264F4" w:rsidRPr="002217E3" w14:paraId="7FE45CCF" w14:textId="77777777" w:rsidTr="002217E3">
        <w:tc>
          <w:tcPr>
            <w:tcW w:w="5244" w:type="dxa"/>
            <w:shd w:val="clear" w:color="auto" w:fill="BDD6EE" w:themeFill="accent1" w:themeFillTint="66"/>
          </w:tcPr>
          <w:p w14:paraId="53EFEC00" w14:textId="77777777" w:rsidR="00B600B8" w:rsidRPr="002217E3" w:rsidRDefault="00B600B8" w:rsidP="001A078D">
            <w:pPr>
              <w:autoSpaceDE w:val="0"/>
              <w:autoSpaceDN w:val="0"/>
              <w:adjustRightInd w:val="0"/>
              <w:rPr>
                <w:rFonts w:ascii="Arial" w:hAnsi="Arial" w:cs="Arial"/>
                <w:b/>
                <w:bCs/>
                <w:color w:val="000000"/>
                <w:sz w:val="24"/>
                <w:szCs w:val="24"/>
              </w:rPr>
            </w:pPr>
          </w:p>
          <w:p w14:paraId="363D9012" w14:textId="0B32CDD9" w:rsidR="009264F4" w:rsidRPr="002217E3" w:rsidRDefault="009264F4" w:rsidP="001A078D">
            <w:pPr>
              <w:autoSpaceDE w:val="0"/>
              <w:autoSpaceDN w:val="0"/>
              <w:adjustRightInd w:val="0"/>
              <w:rPr>
                <w:rFonts w:ascii="Arial" w:hAnsi="Arial" w:cs="Arial"/>
                <w:bCs/>
                <w:i/>
                <w:color w:val="000000"/>
                <w:sz w:val="24"/>
                <w:szCs w:val="24"/>
              </w:rPr>
            </w:pPr>
            <w:r w:rsidRPr="002217E3">
              <w:rPr>
                <w:rFonts w:ascii="Arial" w:hAnsi="Arial" w:cs="Arial"/>
                <w:b/>
                <w:bCs/>
                <w:color w:val="000000"/>
                <w:sz w:val="24"/>
                <w:szCs w:val="24"/>
              </w:rPr>
              <w:t xml:space="preserve">The role is eligible for a criminal record </w:t>
            </w:r>
            <w:r w:rsidR="006936E4" w:rsidRPr="002217E3">
              <w:rPr>
                <w:rFonts w:ascii="Arial" w:hAnsi="Arial" w:cs="Arial"/>
                <w:b/>
                <w:bCs/>
                <w:color w:val="000000"/>
                <w:sz w:val="24"/>
                <w:szCs w:val="24"/>
              </w:rPr>
              <w:t xml:space="preserve">(DBS) </w:t>
            </w:r>
            <w:r w:rsidRPr="002217E3">
              <w:rPr>
                <w:rFonts w:ascii="Arial" w:hAnsi="Arial" w:cs="Arial"/>
                <w:b/>
                <w:bCs/>
                <w:color w:val="000000"/>
                <w:sz w:val="24"/>
                <w:szCs w:val="24"/>
              </w:rPr>
              <w:t xml:space="preserve">check which is renewable every </w:t>
            </w:r>
            <w:r w:rsidR="006D0999">
              <w:rPr>
                <w:rFonts w:ascii="Arial" w:hAnsi="Arial" w:cs="Arial"/>
                <w:b/>
                <w:bCs/>
                <w:color w:val="000000"/>
                <w:sz w:val="24"/>
                <w:szCs w:val="24"/>
              </w:rPr>
              <w:t>three</w:t>
            </w:r>
            <w:r w:rsidRPr="002217E3">
              <w:rPr>
                <w:rFonts w:ascii="Arial" w:hAnsi="Arial" w:cs="Arial"/>
                <w:b/>
                <w:bCs/>
                <w:color w:val="000000"/>
                <w:sz w:val="24"/>
                <w:szCs w:val="24"/>
              </w:rPr>
              <w:t xml:space="preserve"> years </w:t>
            </w:r>
            <w:r w:rsidRPr="002217E3">
              <w:rPr>
                <w:rFonts w:ascii="Arial" w:hAnsi="Arial" w:cs="Arial"/>
                <w:bCs/>
                <w:i/>
                <w:color w:val="000000"/>
                <w:sz w:val="24"/>
                <w:szCs w:val="24"/>
              </w:rPr>
              <w:t>(insert yes / no</w:t>
            </w:r>
            <w:r w:rsidR="002D4D6B" w:rsidRPr="002217E3">
              <w:rPr>
                <w:rFonts w:ascii="Arial" w:hAnsi="Arial" w:cs="Arial"/>
                <w:bCs/>
                <w:i/>
                <w:color w:val="000000"/>
                <w:sz w:val="24"/>
                <w:szCs w:val="24"/>
              </w:rPr>
              <w:t>)</w:t>
            </w:r>
          </w:p>
          <w:p w14:paraId="72CCD4BC" w14:textId="77777777" w:rsidR="00B600B8" w:rsidRPr="002217E3" w:rsidRDefault="00B600B8" w:rsidP="001A078D">
            <w:pPr>
              <w:autoSpaceDE w:val="0"/>
              <w:autoSpaceDN w:val="0"/>
              <w:adjustRightInd w:val="0"/>
              <w:rPr>
                <w:rFonts w:ascii="Arial" w:hAnsi="Arial" w:cs="Arial"/>
                <w:color w:val="000000"/>
                <w:sz w:val="24"/>
                <w:szCs w:val="24"/>
              </w:rPr>
            </w:pPr>
          </w:p>
        </w:tc>
        <w:tc>
          <w:tcPr>
            <w:tcW w:w="4962" w:type="dxa"/>
          </w:tcPr>
          <w:p w14:paraId="370A141A" w14:textId="77777777" w:rsidR="009264F4" w:rsidRPr="002217E3" w:rsidRDefault="009264F4" w:rsidP="00B10F4A">
            <w:pPr>
              <w:pStyle w:val="Default"/>
              <w:rPr>
                <w:rFonts w:ascii="Arial" w:hAnsi="Arial" w:cs="Arial"/>
              </w:rPr>
            </w:pPr>
          </w:p>
          <w:p w14:paraId="18B20130" w14:textId="77777777" w:rsidR="002D4D6B" w:rsidRPr="002217E3" w:rsidRDefault="00C73A51" w:rsidP="0082321B">
            <w:pPr>
              <w:pStyle w:val="Default"/>
              <w:rPr>
                <w:rFonts w:ascii="Arial" w:hAnsi="Arial" w:cs="Arial"/>
              </w:rPr>
            </w:pPr>
            <w:r w:rsidRPr="002217E3">
              <w:rPr>
                <w:rFonts w:ascii="Arial" w:hAnsi="Arial" w:cs="Arial"/>
              </w:rPr>
              <w:t>Yes</w:t>
            </w:r>
          </w:p>
        </w:tc>
      </w:tr>
      <w:tr w:rsidR="00980A4E" w:rsidRPr="002217E3" w14:paraId="49036545" w14:textId="77777777" w:rsidTr="002217E3">
        <w:tc>
          <w:tcPr>
            <w:tcW w:w="5244" w:type="dxa"/>
            <w:shd w:val="clear" w:color="auto" w:fill="BDD6EE" w:themeFill="accent1" w:themeFillTint="66"/>
          </w:tcPr>
          <w:p w14:paraId="76C97140" w14:textId="77777777" w:rsidR="00980A4E" w:rsidRPr="002217E3" w:rsidRDefault="00980A4E" w:rsidP="001A078D">
            <w:pPr>
              <w:autoSpaceDE w:val="0"/>
              <w:autoSpaceDN w:val="0"/>
              <w:adjustRightInd w:val="0"/>
              <w:rPr>
                <w:rFonts w:ascii="Arial" w:hAnsi="Arial" w:cs="Arial"/>
                <w:b/>
                <w:color w:val="000000"/>
                <w:sz w:val="24"/>
                <w:szCs w:val="24"/>
              </w:rPr>
            </w:pPr>
            <w:r w:rsidRPr="002217E3">
              <w:rPr>
                <w:rFonts w:ascii="Arial" w:hAnsi="Arial" w:cs="Arial"/>
                <w:b/>
                <w:color w:val="000000"/>
                <w:sz w:val="24"/>
                <w:szCs w:val="24"/>
              </w:rPr>
              <w:t xml:space="preserve">  </w:t>
            </w:r>
          </w:p>
          <w:p w14:paraId="290A8E6D" w14:textId="77777777" w:rsidR="00980A4E" w:rsidRPr="002217E3" w:rsidRDefault="00980A4E" w:rsidP="001A078D">
            <w:pPr>
              <w:autoSpaceDE w:val="0"/>
              <w:autoSpaceDN w:val="0"/>
              <w:adjustRightInd w:val="0"/>
              <w:rPr>
                <w:rFonts w:ascii="Arial" w:hAnsi="Arial" w:cs="Arial"/>
                <w:b/>
                <w:color w:val="000000"/>
                <w:sz w:val="24"/>
                <w:szCs w:val="24"/>
              </w:rPr>
            </w:pPr>
            <w:r w:rsidRPr="002217E3">
              <w:rPr>
                <w:rFonts w:ascii="Arial" w:hAnsi="Arial" w:cs="Arial"/>
                <w:b/>
                <w:color w:val="000000"/>
                <w:sz w:val="24"/>
                <w:szCs w:val="24"/>
              </w:rPr>
              <w:t xml:space="preserve">Level of criminal record </w:t>
            </w:r>
            <w:r w:rsidR="006936E4" w:rsidRPr="002217E3">
              <w:rPr>
                <w:rFonts w:ascii="Arial" w:hAnsi="Arial" w:cs="Arial"/>
                <w:b/>
                <w:color w:val="000000"/>
                <w:sz w:val="24"/>
                <w:szCs w:val="24"/>
              </w:rPr>
              <w:t xml:space="preserve">(DBS) </w:t>
            </w:r>
            <w:r w:rsidRPr="002217E3">
              <w:rPr>
                <w:rFonts w:ascii="Arial" w:hAnsi="Arial" w:cs="Arial"/>
                <w:b/>
                <w:color w:val="000000"/>
                <w:sz w:val="24"/>
                <w:szCs w:val="24"/>
              </w:rPr>
              <w:t>check which is required for this role</w:t>
            </w:r>
          </w:p>
          <w:p w14:paraId="1506ADEA" w14:textId="77777777" w:rsidR="00980A4E" w:rsidRPr="002217E3" w:rsidRDefault="00980A4E" w:rsidP="001A078D">
            <w:pPr>
              <w:autoSpaceDE w:val="0"/>
              <w:autoSpaceDN w:val="0"/>
              <w:adjustRightInd w:val="0"/>
              <w:rPr>
                <w:rFonts w:ascii="Arial" w:hAnsi="Arial" w:cs="Arial"/>
                <w:b/>
                <w:color w:val="000000"/>
                <w:sz w:val="24"/>
                <w:szCs w:val="24"/>
              </w:rPr>
            </w:pPr>
          </w:p>
        </w:tc>
        <w:tc>
          <w:tcPr>
            <w:tcW w:w="4962" w:type="dxa"/>
          </w:tcPr>
          <w:p w14:paraId="3C4A93F8" w14:textId="77777777" w:rsidR="00980A4E" w:rsidRPr="002217E3" w:rsidRDefault="00980A4E" w:rsidP="00B10F4A">
            <w:pPr>
              <w:pStyle w:val="Default"/>
              <w:rPr>
                <w:rFonts w:ascii="Arial" w:hAnsi="Arial" w:cs="Arial"/>
              </w:rPr>
            </w:pPr>
          </w:p>
          <w:p w14:paraId="141B6025" w14:textId="6B27CAA6" w:rsidR="002D4D6B" w:rsidRPr="002217E3" w:rsidRDefault="00BC6552" w:rsidP="004516EB">
            <w:pPr>
              <w:pStyle w:val="Default"/>
              <w:rPr>
                <w:rFonts w:ascii="Arial" w:hAnsi="Arial" w:cs="Arial"/>
              </w:rPr>
            </w:pPr>
            <w:r w:rsidRPr="002217E3">
              <w:rPr>
                <w:rFonts w:ascii="Arial" w:hAnsi="Arial" w:cs="Arial"/>
              </w:rPr>
              <w:t xml:space="preserve"> </w:t>
            </w:r>
            <w:r w:rsidR="00C73A51" w:rsidRPr="002217E3">
              <w:rPr>
                <w:rFonts w:ascii="Arial" w:hAnsi="Arial" w:cs="Arial"/>
              </w:rPr>
              <w:t>Enhanced</w:t>
            </w:r>
            <w:r w:rsidR="0042127F" w:rsidRPr="002217E3">
              <w:rPr>
                <w:rFonts w:ascii="Arial" w:hAnsi="Arial" w:cs="Arial"/>
              </w:rPr>
              <w:t xml:space="preserve"> </w:t>
            </w:r>
          </w:p>
          <w:p w14:paraId="7944371E" w14:textId="77777777" w:rsidR="002E05CA" w:rsidRPr="002217E3" w:rsidRDefault="00874EC2" w:rsidP="004516EB">
            <w:pPr>
              <w:pStyle w:val="Default"/>
              <w:rPr>
                <w:rFonts w:ascii="Arial" w:hAnsi="Arial" w:cs="Arial"/>
              </w:rPr>
            </w:pPr>
            <w:r w:rsidRPr="002217E3">
              <w:rPr>
                <w:rFonts w:ascii="Arial" w:hAnsi="Arial" w:cs="Arial"/>
              </w:rPr>
              <w:t xml:space="preserve"> </w:t>
            </w:r>
          </w:p>
        </w:tc>
      </w:tr>
      <w:tr w:rsidR="002217E3" w:rsidRPr="002217E3" w14:paraId="332DE38C" w14:textId="77777777" w:rsidTr="002217E3">
        <w:tc>
          <w:tcPr>
            <w:tcW w:w="5244" w:type="dxa"/>
            <w:shd w:val="clear" w:color="auto" w:fill="BDD6EE" w:themeFill="accent1" w:themeFillTint="66"/>
          </w:tcPr>
          <w:p w14:paraId="2250ED26" w14:textId="77777777" w:rsidR="002217E3" w:rsidRPr="002217E3" w:rsidRDefault="002217E3" w:rsidP="001A078D">
            <w:pPr>
              <w:autoSpaceDE w:val="0"/>
              <w:autoSpaceDN w:val="0"/>
              <w:adjustRightInd w:val="0"/>
              <w:rPr>
                <w:rFonts w:ascii="Arial" w:hAnsi="Arial" w:cs="Arial"/>
                <w:b/>
                <w:color w:val="000000"/>
                <w:sz w:val="24"/>
                <w:szCs w:val="24"/>
              </w:rPr>
            </w:pPr>
            <w:r>
              <w:rPr>
                <w:rFonts w:ascii="Arial" w:hAnsi="Arial" w:cs="Arial"/>
                <w:b/>
                <w:color w:val="000000"/>
                <w:sz w:val="24"/>
                <w:szCs w:val="24"/>
              </w:rPr>
              <w:t>Date DBS completed (not to start role until check complete)</w:t>
            </w:r>
          </w:p>
        </w:tc>
        <w:tc>
          <w:tcPr>
            <w:tcW w:w="4962" w:type="dxa"/>
          </w:tcPr>
          <w:p w14:paraId="15A67F8F" w14:textId="77777777" w:rsidR="002217E3" w:rsidRDefault="002217E3" w:rsidP="00B10F4A">
            <w:pPr>
              <w:pStyle w:val="Default"/>
              <w:rPr>
                <w:rFonts w:ascii="Arial" w:hAnsi="Arial" w:cs="Arial"/>
              </w:rPr>
            </w:pPr>
          </w:p>
          <w:p w14:paraId="2F783FA2" w14:textId="77777777" w:rsidR="002217E3" w:rsidRPr="002217E3" w:rsidRDefault="002217E3" w:rsidP="00B10F4A">
            <w:pPr>
              <w:pStyle w:val="Default"/>
              <w:rPr>
                <w:rFonts w:ascii="Arial" w:hAnsi="Arial" w:cs="Arial"/>
                <w:color w:val="FF0000"/>
              </w:rPr>
            </w:pPr>
            <w:r>
              <w:rPr>
                <w:rFonts w:ascii="Arial" w:hAnsi="Arial" w:cs="Arial"/>
                <w:color w:val="FF0000"/>
              </w:rPr>
              <w:t>Insert date</w:t>
            </w:r>
          </w:p>
        </w:tc>
      </w:tr>
    </w:tbl>
    <w:p w14:paraId="027F4675" w14:textId="77777777" w:rsidR="009A6B5A" w:rsidRPr="002217E3" w:rsidRDefault="009A6B5A">
      <w:pPr>
        <w:rPr>
          <w:rFonts w:ascii="Arial" w:hAnsi="Arial" w:cs="Arial"/>
          <w:sz w:val="24"/>
          <w:szCs w:val="24"/>
        </w:rPr>
      </w:pPr>
    </w:p>
    <w:sectPr w:rsidR="009A6B5A" w:rsidRPr="002217E3" w:rsidSect="006A27E3">
      <w:headerReference w:type="default" r:id="rId11"/>
      <w:pgSz w:w="12240" w:h="15840" w:code="1"/>
      <w:pgMar w:top="851" w:right="851" w:bottom="851" w:left="851"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D780B" w14:textId="77777777" w:rsidR="001E7708" w:rsidRDefault="001E7708" w:rsidP="00C73A51">
      <w:pPr>
        <w:spacing w:after="0" w:line="240" w:lineRule="auto"/>
      </w:pPr>
      <w:r>
        <w:separator/>
      </w:r>
    </w:p>
  </w:endnote>
  <w:endnote w:type="continuationSeparator" w:id="0">
    <w:p w14:paraId="1663AB2A" w14:textId="77777777" w:rsidR="001E7708" w:rsidRDefault="001E7708" w:rsidP="00C73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C36D0" w14:textId="77777777" w:rsidR="001E7708" w:rsidRDefault="001E7708" w:rsidP="00C73A51">
      <w:pPr>
        <w:spacing w:after="0" w:line="240" w:lineRule="auto"/>
      </w:pPr>
      <w:r>
        <w:separator/>
      </w:r>
    </w:p>
  </w:footnote>
  <w:footnote w:type="continuationSeparator" w:id="0">
    <w:p w14:paraId="519A401B" w14:textId="77777777" w:rsidR="001E7708" w:rsidRDefault="001E7708" w:rsidP="00C73A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0AC69" w14:textId="77777777" w:rsidR="00B814B7" w:rsidRPr="00E70B49" w:rsidRDefault="00725033" w:rsidP="00B814B7">
    <w:pPr>
      <w:pStyle w:val="Header"/>
      <w:rPr>
        <w:color w:val="FF0000"/>
        <w:sz w:val="32"/>
        <w:szCs w:val="32"/>
      </w:rPr>
    </w:pPr>
    <w:r>
      <w:rPr>
        <w:noProof/>
        <w:color w:val="FF0000"/>
        <w:sz w:val="32"/>
        <w:szCs w:val="32"/>
      </w:rPr>
      <w:drawing>
        <wp:inline distT="0" distB="0" distL="0" distR="0" wp14:anchorId="12093210" wp14:editId="15B715B4">
          <wp:extent cx="2162496" cy="97536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esan%20logo%20in%20colour[1].gif"/>
                  <pic:cNvPicPr/>
                </pic:nvPicPr>
                <pic:blipFill>
                  <a:blip r:embed="rId1">
                    <a:extLst>
                      <a:ext uri="{28A0092B-C50C-407E-A947-70E740481C1C}">
                        <a14:useLocalDpi xmlns:a14="http://schemas.microsoft.com/office/drawing/2010/main" val="0"/>
                      </a:ext>
                    </a:extLst>
                  </a:blip>
                  <a:stretch>
                    <a:fillRect/>
                  </a:stretch>
                </pic:blipFill>
                <pic:spPr>
                  <a:xfrm>
                    <a:off x="0" y="0"/>
                    <a:ext cx="2193535" cy="989359"/>
                  </a:xfrm>
                  <a:prstGeom prst="rect">
                    <a:avLst/>
                  </a:prstGeom>
                </pic:spPr>
              </pic:pic>
            </a:graphicData>
          </a:graphic>
        </wp:inline>
      </w:drawing>
    </w:r>
    <w:r w:rsidR="00755264">
      <w:rPr>
        <w:color w:val="FF0000"/>
        <w:sz w:val="32"/>
        <w:szCs w:val="32"/>
      </w:rPr>
      <w:t xml:space="preserve">                   </w:t>
    </w:r>
    <w:r w:rsidR="00B814B7" w:rsidRPr="00E70B49">
      <w:rPr>
        <w:color w:val="FF0000"/>
        <w:sz w:val="32"/>
        <w:szCs w:val="32"/>
      </w:rPr>
      <w:t>EXAMPLE – TO BE ADAPTED</w:t>
    </w:r>
    <w:r w:rsidR="00B814B7">
      <w:rPr>
        <w:color w:val="FF0000"/>
        <w:sz w:val="32"/>
        <w:szCs w:val="32"/>
      </w:rPr>
      <w:t xml:space="preserve"> FOR LOCAL USE</w:t>
    </w:r>
  </w:p>
  <w:p w14:paraId="5443186D" w14:textId="77777777" w:rsidR="00B814B7" w:rsidRDefault="00B81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4030"/>
    <w:multiLevelType w:val="hybridMultilevel"/>
    <w:tmpl w:val="5DB6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C476B"/>
    <w:multiLevelType w:val="hybridMultilevel"/>
    <w:tmpl w:val="2F74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836367"/>
    <w:multiLevelType w:val="hybridMultilevel"/>
    <w:tmpl w:val="50D2D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D6426F"/>
    <w:multiLevelType w:val="hybridMultilevel"/>
    <w:tmpl w:val="493AAABC"/>
    <w:lvl w:ilvl="0" w:tplc="28B885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095F4C"/>
    <w:multiLevelType w:val="hybridMultilevel"/>
    <w:tmpl w:val="5CF21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4B2664"/>
    <w:multiLevelType w:val="hybridMultilevel"/>
    <w:tmpl w:val="1EB69982"/>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B4D73EC"/>
    <w:multiLevelType w:val="hybridMultilevel"/>
    <w:tmpl w:val="564AE9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752601"/>
    <w:multiLevelType w:val="hybridMultilevel"/>
    <w:tmpl w:val="3F120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6694605">
    <w:abstractNumId w:val="3"/>
  </w:num>
  <w:num w:numId="2" w16cid:durableId="1637025470">
    <w:abstractNumId w:val="5"/>
  </w:num>
  <w:num w:numId="3" w16cid:durableId="1558399796">
    <w:abstractNumId w:val="4"/>
  </w:num>
  <w:num w:numId="4" w16cid:durableId="1058745678">
    <w:abstractNumId w:val="0"/>
  </w:num>
  <w:num w:numId="5" w16cid:durableId="1801341725">
    <w:abstractNumId w:val="1"/>
  </w:num>
  <w:num w:numId="6" w16cid:durableId="85537288">
    <w:abstractNumId w:val="7"/>
  </w:num>
  <w:num w:numId="7" w16cid:durableId="1955016224">
    <w:abstractNumId w:val="2"/>
  </w:num>
  <w:num w:numId="8" w16cid:durableId="4208744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4A"/>
    <w:rsid w:val="0001751C"/>
    <w:rsid w:val="000241C9"/>
    <w:rsid w:val="000656ED"/>
    <w:rsid w:val="000F008B"/>
    <w:rsid w:val="00103C47"/>
    <w:rsid w:val="0012279A"/>
    <w:rsid w:val="001505CE"/>
    <w:rsid w:val="00171CC6"/>
    <w:rsid w:val="001A078D"/>
    <w:rsid w:val="001C4A02"/>
    <w:rsid w:val="001C4EB3"/>
    <w:rsid w:val="001E7708"/>
    <w:rsid w:val="00200C10"/>
    <w:rsid w:val="002217E3"/>
    <w:rsid w:val="00252AC8"/>
    <w:rsid w:val="002703A8"/>
    <w:rsid w:val="002921F2"/>
    <w:rsid w:val="002D4D6B"/>
    <w:rsid w:val="002E05CA"/>
    <w:rsid w:val="003B7EE7"/>
    <w:rsid w:val="003F23DC"/>
    <w:rsid w:val="0042127F"/>
    <w:rsid w:val="004516EB"/>
    <w:rsid w:val="004E1071"/>
    <w:rsid w:val="004F1DE8"/>
    <w:rsid w:val="00567CC6"/>
    <w:rsid w:val="005A241C"/>
    <w:rsid w:val="005E31EC"/>
    <w:rsid w:val="0063457B"/>
    <w:rsid w:val="00642D80"/>
    <w:rsid w:val="00657ECE"/>
    <w:rsid w:val="00663D2D"/>
    <w:rsid w:val="00666FD2"/>
    <w:rsid w:val="006936E4"/>
    <w:rsid w:val="006A1345"/>
    <w:rsid w:val="006A27E3"/>
    <w:rsid w:val="006D0999"/>
    <w:rsid w:val="00706BB5"/>
    <w:rsid w:val="00725033"/>
    <w:rsid w:val="00743226"/>
    <w:rsid w:val="00755264"/>
    <w:rsid w:val="00770C39"/>
    <w:rsid w:val="007D0769"/>
    <w:rsid w:val="00811652"/>
    <w:rsid w:val="0082321B"/>
    <w:rsid w:val="00874EC2"/>
    <w:rsid w:val="008E7561"/>
    <w:rsid w:val="00924819"/>
    <w:rsid w:val="009264F4"/>
    <w:rsid w:val="00980A4E"/>
    <w:rsid w:val="00996454"/>
    <w:rsid w:val="009A6B5A"/>
    <w:rsid w:val="009F6026"/>
    <w:rsid w:val="00A21312"/>
    <w:rsid w:val="00A976DC"/>
    <w:rsid w:val="00AA7C6B"/>
    <w:rsid w:val="00AE175F"/>
    <w:rsid w:val="00B10F4A"/>
    <w:rsid w:val="00B600B8"/>
    <w:rsid w:val="00B8070C"/>
    <w:rsid w:val="00B814B7"/>
    <w:rsid w:val="00BA7683"/>
    <w:rsid w:val="00BC6552"/>
    <w:rsid w:val="00BE45B0"/>
    <w:rsid w:val="00C73A51"/>
    <w:rsid w:val="00CD7DDE"/>
    <w:rsid w:val="00DB43A5"/>
    <w:rsid w:val="00DC04EE"/>
    <w:rsid w:val="00E0635C"/>
    <w:rsid w:val="00E34001"/>
    <w:rsid w:val="00E46AF2"/>
    <w:rsid w:val="00F017D7"/>
    <w:rsid w:val="00F44F74"/>
    <w:rsid w:val="00FE00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26E5C2"/>
  <w15:chartTrackingRefBased/>
  <w15:docId w15:val="{4ED7B1AC-9BF7-4BF9-9D6D-AB73CF1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10F4A"/>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1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7E3"/>
    <w:rPr>
      <w:rFonts w:ascii="Segoe UI" w:hAnsi="Segoe UI" w:cs="Segoe UI"/>
      <w:sz w:val="18"/>
      <w:szCs w:val="18"/>
    </w:rPr>
  </w:style>
  <w:style w:type="paragraph" w:styleId="Header">
    <w:name w:val="header"/>
    <w:basedOn w:val="Normal"/>
    <w:link w:val="HeaderChar"/>
    <w:uiPriority w:val="99"/>
    <w:unhideWhenUsed/>
    <w:rsid w:val="00C73A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3A51"/>
  </w:style>
  <w:style w:type="paragraph" w:styleId="Footer">
    <w:name w:val="footer"/>
    <w:basedOn w:val="Normal"/>
    <w:link w:val="FooterChar"/>
    <w:uiPriority w:val="99"/>
    <w:unhideWhenUsed/>
    <w:rsid w:val="00C73A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3A51"/>
  </w:style>
  <w:style w:type="paragraph" w:styleId="ListParagraph">
    <w:name w:val="List Paragraph"/>
    <w:basedOn w:val="Normal"/>
    <w:uiPriority w:val="34"/>
    <w:qFormat/>
    <w:rsid w:val="00924819"/>
    <w:pPr>
      <w:ind w:left="720"/>
      <w:contextualSpacing/>
    </w:pPr>
  </w:style>
  <w:style w:type="character" w:styleId="Hyperlink">
    <w:name w:val="Hyperlink"/>
    <w:basedOn w:val="DefaultParagraphFont"/>
    <w:uiPriority w:val="99"/>
    <w:unhideWhenUsed/>
    <w:rsid w:val="001C4EB3"/>
    <w:rPr>
      <w:color w:val="0563C1" w:themeColor="hyperlink"/>
      <w:u w:val="single"/>
    </w:rPr>
  </w:style>
  <w:style w:type="character" w:styleId="UnresolvedMention">
    <w:name w:val="Unresolved Mention"/>
    <w:basedOn w:val="DefaultParagraphFont"/>
    <w:uiPriority w:val="99"/>
    <w:semiHidden/>
    <w:unhideWhenUsed/>
    <w:rsid w:val="001C4EB3"/>
    <w:rPr>
      <w:color w:val="605E5C"/>
      <w:shd w:val="clear" w:color="auto" w:fill="E1DFDD"/>
    </w:rPr>
  </w:style>
  <w:style w:type="character" w:styleId="Strong">
    <w:name w:val="Strong"/>
    <w:basedOn w:val="DefaultParagraphFont"/>
    <w:uiPriority w:val="22"/>
    <w:qFormat/>
    <w:rsid w:val="006D09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sites/default/files/2025-08/information-welcome-pack-aug-202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churchofengland.org/safeguarding/safeguarding-e-manual" TargetMode="External"/><Relationship Id="rId4" Type="http://schemas.openxmlformats.org/officeDocument/2006/relationships/settings" Target="settings.xml"/><Relationship Id="rId9" Type="http://schemas.openxmlformats.org/officeDocument/2006/relationships/hyperlink" Target="https://www.churchofengland.org/safeguarding/safeguarding-e-manual/declaration-conflict-interest/section-1-purpose"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B6710D90214B48AF24E6FAEE8462B5" ma:contentTypeVersion="19" ma:contentTypeDescription="Create a new document." ma:contentTypeScope="" ma:versionID="7eb1ebe268df97f6676aa4834eec0d09">
  <xsd:schema xmlns:xsd="http://www.w3.org/2001/XMLSchema" xmlns:xs="http://www.w3.org/2001/XMLSchema" xmlns:p="http://schemas.microsoft.com/office/2006/metadata/properties" xmlns:ns2="3ed62e7d-7cee-48ed-8bed-4c7a7cef1e50" xmlns:ns3="4a9c307b-8f44-41ce-b5a3-d48c724e9fbc" targetNamespace="http://schemas.microsoft.com/office/2006/metadata/properties" ma:root="true" ma:fieldsID="5501076db2262bb5ab56a318567a42a7" ns2:_="" ns3:_="">
    <xsd:import namespace="3ed62e7d-7cee-48ed-8bed-4c7a7cef1e50"/>
    <xsd:import namespace="4a9c307b-8f44-41ce-b5a3-d48c724e9f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d62e7d-7cee-48ed-8bed-4c7a7cef1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906955-fe14-4352-b4ae-49b71dbb1c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9c307b-8f44-41ce-b5a3-d48c724e9f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299eb8c-fb84-4886-8159-5ac754700492}" ma:internalName="TaxCatchAll" ma:showField="CatchAllData" ma:web="4a9c307b-8f44-41ce-b5a3-d48c724e9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a9c307b-8f44-41ce-b5a3-d48c724e9fbc" xsi:nil="true"/>
    <lcf76f155ced4ddcb4097134ff3c332f xmlns="3ed62e7d-7cee-48ed-8bed-4c7a7cef1e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DDE568-536D-44DE-8E0C-D6CF6098E2F6}">
  <ds:schemaRefs>
    <ds:schemaRef ds:uri="http://schemas.openxmlformats.org/officeDocument/2006/bibliography"/>
  </ds:schemaRefs>
</ds:datastoreItem>
</file>

<file path=customXml/itemProps2.xml><?xml version="1.0" encoding="utf-8"?>
<ds:datastoreItem xmlns:ds="http://schemas.openxmlformats.org/officeDocument/2006/customXml" ds:itemID="{11E23ACE-E493-4797-BAEE-F9B153FEEB88}"/>
</file>

<file path=customXml/itemProps3.xml><?xml version="1.0" encoding="utf-8"?>
<ds:datastoreItem xmlns:ds="http://schemas.openxmlformats.org/officeDocument/2006/customXml" ds:itemID="{DD7B32EA-1A27-45E7-BF0B-5AA60CED41A1}"/>
</file>

<file path=customXml/itemProps4.xml><?xml version="1.0" encoding="utf-8"?>
<ds:datastoreItem xmlns:ds="http://schemas.openxmlformats.org/officeDocument/2006/customXml" ds:itemID="{85A6B80F-C7FE-473F-8C86-F3DFF6651ADA}"/>
</file>

<file path=docProps/app.xml><?xml version="1.0" encoding="utf-8"?>
<Properties xmlns="http://schemas.openxmlformats.org/officeDocument/2006/extended-properties" xmlns:vt="http://schemas.openxmlformats.org/officeDocument/2006/docPropsVTypes">
  <Template>Normal</Template>
  <TotalTime>8</TotalTime>
  <Pages>4</Pages>
  <Words>1280</Words>
  <Characters>7300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vincent</dc:creator>
  <cp:keywords/>
  <dc:description/>
  <cp:lastModifiedBy>Helen Norris</cp:lastModifiedBy>
  <cp:revision>2</cp:revision>
  <cp:lastPrinted>2017-11-13T12:58:00Z</cp:lastPrinted>
  <dcterms:created xsi:type="dcterms:W3CDTF">2026-02-09T13:39:00Z</dcterms:created>
  <dcterms:modified xsi:type="dcterms:W3CDTF">2026-02-09T13:39:00Z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0x010100EBB6710D90214B48AF24E6FAEE8462B5</vt:lpwstr>
  </property>
</Properties>
</file>