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8621" w14:textId="751185AD" w:rsidR="00713106" w:rsidRPr="006516CE" w:rsidRDefault="006516CE" w:rsidP="006516CE">
      <w:pPr>
        <w:spacing w:after="0" w:line="240" w:lineRule="auto"/>
        <w:jc w:val="center"/>
        <w:rPr>
          <w:b/>
          <w:bCs/>
          <w:sz w:val="32"/>
          <w:szCs w:val="32"/>
        </w:rPr>
      </w:pPr>
      <w:r w:rsidRPr="006516CE">
        <w:rPr>
          <w:b/>
          <w:bCs/>
          <w:sz w:val="32"/>
          <w:szCs w:val="32"/>
        </w:rPr>
        <w:t>Job Description</w:t>
      </w:r>
    </w:p>
    <w:p w14:paraId="53608A32" w14:textId="77777777" w:rsidR="006516CE" w:rsidRDefault="006516CE" w:rsidP="006516CE">
      <w:pPr>
        <w:spacing w:after="0" w:line="240" w:lineRule="auto"/>
      </w:pPr>
    </w:p>
    <w:p w14:paraId="76A74BE5" w14:textId="6ABAD096" w:rsidR="000217F2" w:rsidRPr="006516CE" w:rsidRDefault="0044158F" w:rsidP="000217F2">
      <w:pPr>
        <w:spacing w:after="0" w:line="240" w:lineRule="auto"/>
        <w:jc w:val="center"/>
        <w:rPr>
          <w:b/>
          <w:bCs/>
          <w:sz w:val="32"/>
          <w:szCs w:val="32"/>
        </w:rPr>
      </w:pPr>
      <w:r>
        <w:rPr>
          <w:b/>
          <w:bCs/>
          <w:sz w:val="32"/>
          <w:szCs w:val="32"/>
        </w:rPr>
        <w:t xml:space="preserve">Parish Office </w:t>
      </w:r>
      <w:r w:rsidR="00DC6A41">
        <w:rPr>
          <w:b/>
          <w:bCs/>
          <w:sz w:val="32"/>
          <w:szCs w:val="32"/>
        </w:rPr>
        <w:t>Administrator</w:t>
      </w:r>
    </w:p>
    <w:p w14:paraId="0B27F0D8" w14:textId="77777777" w:rsidR="006516CE" w:rsidRDefault="006516CE" w:rsidP="006516CE">
      <w:pPr>
        <w:spacing w:after="0" w:line="240" w:lineRule="auto"/>
      </w:pPr>
    </w:p>
    <w:p w14:paraId="313932FB" w14:textId="2D970797" w:rsidR="00626580" w:rsidRPr="00626580" w:rsidRDefault="00626580" w:rsidP="00626580">
      <w:pPr>
        <w:spacing w:after="0" w:line="240" w:lineRule="auto"/>
        <w:rPr>
          <w:rFonts w:eastAsia="Calibri" w:cstheme="minorHAnsi"/>
          <w:b/>
          <w:bCs/>
          <w:sz w:val="24"/>
          <w:szCs w:val="24"/>
        </w:rPr>
      </w:pPr>
      <w:r w:rsidRPr="00626580">
        <w:rPr>
          <w:rFonts w:cstheme="minorHAnsi"/>
          <w:b/>
          <w:bCs/>
          <w:sz w:val="24"/>
          <w:szCs w:val="24"/>
        </w:rPr>
        <w:t>Background</w:t>
      </w:r>
    </w:p>
    <w:p w14:paraId="7B2C500C" w14:textId="77777777" w:rsidR="00626580" w:rsidRDefault="00626580" w:rsidP="00626580">
      <w:pPr>
        <w:tabs>
          <w:tab w:val="left" w:pos="2160"/>
        </w:tabs>
        <w:spacing w:after="0" w:line="240" w:lineRule="auto"/>
        <w:jc w:val="both"/>
        <w:rPr>
          <w:rFonts w:cstheme="minorHAnsi"/>
          <w:shd w:val="clear" w:color="auto" w:fill="FFFFFF"/>
        </w:rPr>
      </w:pPr>
    </w:p>
    <w:p w14:paraId="6FD6244D" w14:textId="77777777" w:rsidR="000E3284" w:rsidRPr="000E3284" w:rsidRDefault="000E3284" w:rsidP="000E3284">
      <w:pPr>
        <w:tabs>
          <w:tab w:val="left" w:pos="2160"/>
        </w:tabs>
        <w:spacing w:after="0" w:line="240" w:lineRule="auto"/>
        <w:jc w:val="both"/>
        <w:rPr>
          <w:rFonts w:cstheme="minorHAnsi"/>
          <w:i/>
          <w:iCs/>
          <w:shd w:val="clear" w:color="auto" w:fill="FFFFFF"/>
        </w:rPr>
      </w:pPr>
      <w:r w:rsidRPr="000E3284">
        <w:rPr>
          <w:rFonts w:cstheme="minorHAnsi"/>
          <w:i/>
          <w:iCs/>
          <w:shd w:val="clear" w:color="auto" w:fill="FFFFFF"/>
        </w:rPr>
        <w:t>St Peter’s Church is part of the Cringleford and Colney benefice under the leadership of Revd</w:t>
      </w:r>
    </w:p>
    <w:p w14:paraId="053BA1A0" w14:textId="77777777" w:rsidR="000E3284" w:rsidRPr="000E3284" w:rsidRDefault="000E3284" w:rsidP="000E3284">
      <w:pPr>
        <w:tabs>
          <w:tab w:val="left" w:pos="2160"/>
        </w:tabs>
        <w:spacing w:after="0" w:line="240" w:lineRule="auto"/>
        <w:jc w:val="both"/>
        <w:rPr>
          <w:rFonts w:cstheme="minorHAnsi"/>
          <w:i/>
          <w:iCs/>
          <w:shd w:val="clear" w:color="auto" w:fill="FFFFFF"/>
        </w:rPr>
      </w:pPr>
      <w:r w:rsidRPr="000E3284">
        <w:rPr>
          <w:rFonts w:cstheme="minorHAnsi"/>
          <w:i/>
          <w:iCs/>
          <w:shd w:val="clear" w:color="auto" w:fill="FFFFFF"/>
        </w:rPr>
        <w:t>Graham Wilkins, incumbent and rector, Revd John Wigfield, Assistant Priest and Revd Charlotte</w:t>
      </w:r>
    </w:p>
    <w:p w14:paraId="5BB43025" w14:textId="047405D0" w:rsidR="000E3284" w:rsidRPr="000E3284" w:rsidRDefault="000E3284" w:rsidP="000E3284">
      <w:pPr>
        <w:tabs>
          <w:tab w:val="left" w:pos="2160"/>
        </w:tabs>
        <w:spacing w:after="0" w:line="240" w:lineRule="auto"/>
        <w:jc w:val="both"/>
        <w:rPr>
          <w:rFonts w:cstheme="minorHAnsi"/>
          <w:i/>
          <w:iCs/>
          <w:shd w:val="clear" w:color="auto" w:fill="FFFFFF"/>
        </w:rPr>
      </w:pPr>
      <w:r w:rsidRPr="000E3284">
        <w:rPr>
          <w:rFonts w:cstheme="minorHAnsi"/>
          <w:i/>
          <w:iCs/>
          <w:shd w:val="clear" w:color="auto" w:fill="FFFFFF"/>
        </w:rPr>
        <w:t>E</w:t>
      </w:r>
      <w:r>
        <w:rPr>
          <w:rFonts w:cstheme="minorHAnsi"/>
          <w:i/>
          <w:iCs/>
          <w:shd w:val="clear" w:color="auto" w:fill="FFFFFF"/>
        </w:rPr>
        <w:t>a</w:t>
      </w:r>
      <w:r w:rsidRPr="000E3284">
        <w:rPr>
          <w:rFonts w:cstheme="minorHAnsi"/>
          <w:i/>
          <w:iCs/>
          <w:shd w:val="clear" w:color="auto" w:fill="FFFFFF"/>
        </w:rPr>
        <w:t>gles, curate. The church is part of the Church of England Diocese of Norwich and is registered as a</w:t>
      </w:r>
    </w:p>
    <w:p w14:paraId="345BB1D8" w14:textId="2AA7DE0C" w:rsidR="00626580" w:rsidRDefault="000E3284" w:rsidP="000E3284">
      <w:pPr>
        <w:tabs>
          <w:tab w:val="left" w:pos="2160"/>
        </w:tabs>
        <w:spacing w:after="0" w:line="240" w:lineRule="auto"/>
        <w:jc w:val="both"/>
        <w:rPr>
          <w:rFonts w:cstheme="minorHAnsi"/>
          <w:i/>
          <w:iCs/>
          <w:shd w:val="clear" w:color="auto" w:fill="FFFFFF"/>
        </w:rPr>
      </w:pPr>
      <w:r w:rsidRPr="000E3284">
        <w:rPr>
          <w:rFonts w:cstheme="minorHAnsi"/>
          <w:i/>
          <w:iCs/>
          <w:shd w:val="clear" w:color="auto" w:fill="FFFFFF"/>
        </w:rPr>
        <w:t>charity.</w:t>
      </w:r>
    </w:p>
    <w:p w14:paraId="5D7FB136" w14:textId="77777777" w:rsidR="000E3284" w:rsidRDefault="000E3284" w:rsidP="000E3284">
      <w:pPr>
        <w:tabs>
          <w:tab w:val="left" w:pos="2160"/>
        </w:tabs>
        <w:spacing w:after="0" w:line="240" w:lineRule="auto"/>
        <w:jc w:val="both"/>
        <w:rPr>
          <w:rFonts w:cstheme="minorHAnsi"/>
          <w:i/>
          <w:iCs/>
          <w:shd w:val="clear" w:color="auto" w:fill="FFFFFF"/>
        </w:rPr>
      </w:pPr>
    </w:p>
    <w:p w14:paraId="4C99D2BA" w14:textId="0D0EEE54" w:rsidR="000E3284" w:rsidRDefault="000E3284" w:rsidP="000E3284">
      <w:pPr>
        <w:tabs>
          <w:tab w:val="left" w:pos="2160"/>
        </w:tabs>
        <w:spacing w:after="0" w:line="240" w:lineRule="auto"/>
        <w:jc w:val="both"/>
        <w:rPr>
          <w:rFonts w:cstheme="minorHAnsi"/>
          <w:shd w:val="clear" w:color="auto" w:fill="FFFFFF"/>
        </w:rPr>
      </w:pPr>
      <w:r w:rsidRPr="000E3284">
        <w:rPr>
          <w:rFonts w:cstheme="minorHAnsi"/>
          <w:shd w:val="clear" w:color="auto" w:fill="FFFFFF"/>
        </w:rPr>
        <w:t>St Peter’s Parochial Church Council (PCC) has the responsibility of co-operating with the incumbent for promoting in the ecclesiastical parish the whole mission of the Church, pastoral, evangelistic, social and ecumenical. It also has maintenance responsibilities for St. Peter’s Church, Church Hall Centre, and the grounds on which they stand on Newmarket Road, Cringleford. The role of Parish Administrator supports the PCC in this responsibility.</w:t>
      </w:r>
    </w:p>
    <w:p w14:paraId="38889735" w14:textId="77777777" w:rsidR="00CB6D7B" w:rsidRPr="005016AE" w:rsidRDefault="00CB6D7B" w:rsidP="000E3284">
      <w:pPr>
        <w:tabs>
          <w:tab w:val="left" w:pos="2160"/>
        </w:tabs>
        <w:spacing w:after="0" w:line="240" w:lineRule="auto"/>
        <w:jc w:val="both"/>
        <w:rPr>
          <w:rFonts w:cstheme="minorHAnsi"/>
          <w:shd w:val="clear" w:color="auto" w:fill="FFFFFF"/>
        </w:rPr>
      </w:pPr>
    </w:p>
    <w:p w14:paraId="209B1BFE" w14:textId="77777777" w:rsidR="005016AE" w:rsidRDefault="005016AE" w:rsidP="005016AE">
      <w:pPr>
        <w:pStyle w:val="NormalWeb"/>
        <w:shd w:val="clear" w:color="auto" w:fill="FFFFFF"/>
        <w:spacing w:before="0" w:beforeAutospacing="0" w:after="0" w:afterAutospacing="0"/>
        <w:textAlignment w:val="baseline"/>
        <w:rPr>
          <w:rFonts w:asciiTheme="minorHAnsi" w:hAnsiTheme="minorHAnsi" w:cstheme="minorHAnsi"/>
          <w:b/>
          <w:bCs/>
          <w:color w:val="000000"/>
          <w:sz w:val="24"/>
          <w:szCs w:val="24"/>
        </w:rPr>
      </w:pPr>
      <w:r w:rsidRPr="005016AE">
        <w:rPr>
          <w:rFonts w:asciiTheme="minorHAnsi" w:hAnsiTheme="minorHAnsi" w:cstheme="minorHAnsi"/>
          <w:b/>
          <w:bCs/>
          <w:color w:val="000000"/>
          <w:sz w:val="24"/>
          <w:szCs w:val="24"/>
        </w:rPr>
        <w:t>Ethos and Values</w:t>
      </w:r>
    </w:p>
    <w:p w14:paraId="7917BAC9" w14:textId="77777777" w:rsidR="0068580C" w:rsidRPr="005016AE" w:rsidRDefault="0068580C" w:rsidP="005016AE">
      <w:pPr>
        <w:pStyle w:val="NormalWeb"/>
        <w:shd w:val="clear" w:color="auto" w:fill="FFFFFF"/>
        <w:spacing w:before="0" w:beforeAutospacing="0" w:after="0" w:afterAutospacing="0"/>
        <w:textAlignment w:val="baseline"/>
        <w:rPr>
          <w:rFonts w:asciiTheme="minorHAnsi" w:hAnsiTheme="minorHAnsi" w:cstheme="minorHAnsi"/>
          <w:b/>
          <w:bCs/>
          <w:sz w:val="24"/>
          <w:szCs w:val="24"/>
        </w:rPr>
      </w:pPr>
    </w:p>
    <w:p w14:paraId="76F924FD" w14:textId="57708BE5" w:rsidR="00945C05" w:rsidRDefault="0068580C" w:rsidP="005016AE">
      <w:pPr>
        <w:pStyle w:val="NormalWeb"/>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The mission statement for St Peter’s is ‘Sharing God’s love in the community’ and as such </w:t>
      </w:r>
      <w:r w:rsidR="00013CC4">
        <w:rPr>
          <w:rFonts w:asciiTheme="minorHAnsi" w:hAnsiTheme="minorHAnsi" w:cstheme="minorHAnsi"/>
          <w:color w:val="000000"/>
        </w:rPr>
        <w:t>the parish office plays an important role in supporting the mission.</w:t>
      </w:r>
    </w:p>
    <w:p w14:paraId="09E09B2D" w14:textId="77777777" w:rsidR="00975E34" w:rsidRDefault="00975E34" w:rsidP="005016AE">
      <w:pPr>
        <w:pStyle w:val="NormalWeb"/>
        <w:shd w:val="clear" w:color="auto" w:fill="FFFFFF"/>
        <w:spacing w:before="0" w:beforeAutospacing="0" w:after="0" w:afterAutospacing="0"/>
        <w:textAlignment w:val="baseline"/>
        <w:rPr>
          <w:rFonts w:asciiTheme="minorHAnsi" w:hAnsiTheme="minorHAnsi" w:cstheme="minorHAnsi"/>
          <w:color w:val="000000"/>
        </w:rPr>
      </w:pPr>
    </w:p>
    <w:p w14:paraId="5DE2A144" w14:textId="474A3657" w:rsidR="0096568B" w:rsidRPr="00B76327" w:rsidRDefault="00013CC4" w:rsidP="005016AE">
      <w:pPr>
        <w:pStyle w:val="NormalWeb"/>
        <w:shd w:val="clear" w:color="auto" w:fill="FFFFFF"/>
        <w:spacing w:before="0" w:beforeAutospacing="0" w:after="0" w:afterAutospacing="0"/>
        <w:textAlignment w:val="baseline"/>
        <w:rPr>
          <w:rFonts w:asciiTheme="minorHAnsi" w:hAnsiTheme="minorHAnsi" w:cstheme="minorHAnsi"/>
          <w:i/>
          <w:iCs/>
          <w:color w:val="000000"/>
        </w:rPr>
      </w:pPr>
      <w:r>
        <w:rPr>
          <w:rFonts w:asciiTheme="minorHAnsi" w:hAnsiTheme="minorHAnsi" w:cstheme="minorHAnsi"/>
          <w:i/>
          <w:iCs/>
          <w:color w:val="000000"/>
        </w:rPr>
        <w:t>W</w:t>
      </w:r>
      <w:r w:rsidR="00F32926">
        <w:rPr>
          <w:rFonts w:asciiTheme="minorHAnsi" w:hAnsiTheme="minorHAnsi" w:cstheme="minorHAnsi"/>
          <w:i/>
          <w:iCs/>
          <w:color w:val="000000"/>
        </w:rPr>
        <w:t>e expect all employees to the sympathetic and supportive of the aims and ethos of the Church of England</w:t>
      </w:r>
      <w:r w:rsidR="00EE1634">
        <w:rPr>
          <w:rFonts w:asciiTheme="minorHAnsi" w:hAnsiTheme="minorHAnsi" w:cstheme="minorHAnsi"/>
          <w:i/>
          <w:iCs/>
          <w:color w:val="000000"/>
        </w:rPr>
        <w:t>, whether or not there is an Occupational requirement for the role.</w:t>
      </w:r>
    </w:p>
    <w:p w14:paraId="4AB8B585" w14:textId="77777777" w:rsidR="005016AE" w:rsidRPr="005016AE" w:rsidRDefault="005016AE" w:rsidP="005016AE">
      <w:pPr>
        <w:spacing w:after="0" w:line="240" w:lineRule="auto"/>
        <w:jc w:val="both"/>
        <w:rPr>
          <w:rFonts w:eastAsia="Calibri" w:cstheme="minorHAnsi"/>
        </w:rPr>
      </w:pPr>
    </w:p>
    <w:p w14:paraId="5F1027A8" w14:textId="0ADC9123" w:rsidR="00626580" w:rsidRPr="00626580" w:rsidRDefault="00626580" w:rsidP="00626580">
      <w:pPr>
        <w:spacing w:after="0" w:line="240" w:lineRule="auto"/>
        <w:jc w:val="both"/>
        <w:rPr>
          <w:rFonts w:eastAsia="Calibri" w:cstheme="minorHAnsi"/>
          <w:b/>
          <w:bCs/>
          <w:sz w:val="24"/>
          <w:szCs w:val="24"/>
        </w:rPr>
      </w:pPr>
      <w:r w:rsidRPr="00626580">
        <w:rPr>
          <w:rFonts w:eastAsia="Calibri" w:cstheme="minorHAnsi"/>
          <w:b/>
          <w:bCs/>
          <w:sz w:val="24"/>
          <w:szCs w:val="24"/>
        </w:rPr>
        <w:t>Purpose of the role</w:t>
      </w:r>
    </w:p>
    <w:p w14:paraId="377E8BDB" w14:textId="77777777" w:rsidR="00626580" w:rsidRPr="00626580" w:rsidRDefault="00626580" w:rsidP="00626580">
      <w:pPr>
        <w:spacing w:after="0" w:line="240" w:lineRule="auto"/>
      </w:pPr>
    </w:p>
    <w:p w14:paraId="355DB3CD" w14:textId="17B0B783" w:rsidR="006516CE" w:rsidRDefault="00456543" w:rsidP="00626580">
      <w:pPr>
        <w:spacing w:after="0" w:line="240" w:lineRule="auto"/>
        <w:rPr>
          <w:rFonts w:cstheme="minorHAnsi"/>
        </w:rPr>
      </w:pPr>
      <w:r w:rsidRPr="00BC708A">
        <w:rPr>
          <w:rFonts w:cstheme="minorHAnsi"/>
        </w:rPr>
        <w:t xml:space="preserve">To provide administrative support to the </w:t>
      </w:r>
      <w:r>
        <w:rPr>
          <w:rFonts w:cstheme="minorHAnsi"/>
        </w:rPr>
        <w:t>parish</w:t>
      </w:r>
      <w:r w:rsidRPr="00BC708A">
        <w:rPr>
          <w:rFonts w:cstheme="minorHAnsi"/>
        </w:rPr>
        <w:t xml:space="preserve"> by taking responsibility</w:t>
      </w:r>
      <w:r>
        <w:rPr>
          <w:rFonts w:cstheme="minorHAnsi"/>
        </w:rPr>
        <w:t xml:space="preserve"> </w:t>
      </w:r>
      <w:r w:rsidRPr="00BC708A">
        <w:rPr>
          <w:rFonts w:cstheme="minorHAnsi"/>
        </w:rPr>
        <w:t>for routine administrative tasks, and being a first point of contact for</w:t>
      </w:r>
      <w:r>
        <w:rPr>
          <w:rFonts w:cstheme="minorHAnsi"/>
        </w:rPr>
        <w:t xml:space="preserve"> </w:t>
      </w:r>
      <w:r w:rsidRPr="00BC708A">
        <w:rPr>
          <w:rFonts w:cstheme="minorHAnsi"/>
        </w:rPr>
        <w:t xml:space="preserve">enquiries during agreed office hours. The job holder </w:t>
      </w:r>
      <w:r w:rsidR="00013CC4">
        <w:rPr>
          <w:rFonts w:cstheme="minorHAnsi"/>
        </w:rPr>
        <w:t xml:space="preserve">will work under the supervision of the incumbent and churchwardens but will be expected to work extensively on </w:t>
      </w:r>
      <w:r w:rsidR="00F12540">
        <w:rPr>
          <w:rFonts w:cstheme="minorHAnsi"/>
        </w:rPr>
        <w:t xml:space="preserve">their </w:t>
      </w:r>
      <w:r w:rsidR="00013CC4">
        <w:rPr>
          <w:rFonts w:cstheme="minorHAnsi"/>
        </w:rPr>
        <w:t>own initiative.</w:t>
      </w:r>
      <w:r w:rsidR="00FD3B58">
        <w:rPr>
          <w:rFonts w:cstheme="minorHAnsi"/>
        </w:rPr>
        <w:t xml:space="preserve"> If required, we offer hybrid working but you would be expected to work from the office on the incumbents day off which is usually Friday</w:t>
      </w:r>
      <w:r w:rsidR="00DA20DF">
        <w:rPr>
          <w:rFonts w:cstheme="minorHAnsi"/>
        </w:rPr>
        <w:t xml:space="preserve"> or other days as required.</w:t>
      </w:r>
    </w:p>
    <w:p w14:paraId="0417DEF4" w14:textId="77777777" w:rsidR="00456543" w:rsidRPr="00626580" w:rsidRDefault="00456543" w:rsidP="00626580">
      <w:pPr>
        <w:spacing w:after="0" w:line="240" w:lineRule="auto"/>
      </w:pPr>
    </w:p>
    <w:p w14:paraId="3A0AD3FB" w14:textId="73B9495F" w:rsidR="006516CE" w:rsidRPr="002A27A9" w:rsidRDefault="006516CE" w:rsidP="006516CE">
      <w:pPr>
        <w:spacing w:after="0" w:line="240" w:lineRule="auto"/>
        <w:rPr>
          <w:b/>
          <w:bCs/>
          <w:sz w:val="24"/>
          <w:szCs w:val="24"/>
        </w:rPr>
      </w:pPr>
      <w:r w:rsidRPr="002A27A9">
        <w:rPr>
          <w:b/>
          <w:bCs/>
          <w:sz w:val="24"/>
          <w:szCs w:val="24"/>
        </w:rPr>
        <w:t>Key working relationships</w:t>
      </w:r>
    </w:p>
    <w:p w14:paraId="1BDEAC0B" w14:textId="77777777" w:rsidR="006516CE" w:rsidRDefault="006516CE" w:rsidP="006516CE">
      <w:pPr>
        <w:spacing w:after="0" w:line="240" w:lineRule="auto"/>
      </w:pPr>
    </w:p>
    <w:tbl>
      <w:tblPr>
        <w:tblStyle w:val="TableGrid"/>
        <w:tblW w:w="9016" w:type="dxa"/>
        <w:tblLook w:val="04A0" w:firstRow="1" w:lastRow="0" w:firstColumn="1" w:lastColumn="0" w:noHBand="0" w:noVBand="1"/>
      </w:tblPr>
      <w:tblGrid>
        <w:gridCol w:w="1980"/>
        <w:gridCol w:w="7036"/>
      </w:tblGrid>
      <w:tr w:rsidR="00C13033" w:rsidRPr="006516CE" w14:paraId="524FE9B9" w14:textId="77777777" w:rsidTr="00C13033">
        <w:trPr>
          <w:trHeight w:val="454"/>
        </w:trPr>
        <w:tc>
          <w:tcPr>
            <w:tcW w:w="1980" w:type="dxa"/>
            <w:vAlign w:val="center"/>
          </w:tcPr>
          <w:p w14:paraId="5A5377FC" w14:textId="114F8AC7" w:rsidR="00C13033" w:rsidRPr="006516CE" w:rsidRDefault="00C13033" w:rsidP="00C13033">
            <w:pPr>
              <w:rPr>
                <w:b/>
                <w:bCs/>
              </w:rPr>
            </w:pPr>
            <w:r>
              <w:rPr>
                <w:b/>
                <w:bCs/>
              </w:rPr>
              <w:t>Line manager</w:t>
            </w:r>
          </w:p>
        </w:tc>
        <w:tc>
          <w:tcPr>
            <w:tcW w:w="7036" w:type="dxa"/>
            <w:vAlign w:val="center"/>
          </w:tcPr>
          <w:p w14:paraId="280F3F48" w14:textId="498D3107" w:rsidR="00C13033" w:rsidRDefault="00C13033" w:rsidP="00C13033">
            <w:r>
              <w:t>Rector/</w:t>
            </w:r>
            <w:r w:rsidR="0044158F">
              <w:t>Churchwardens</w:t>
            </w:r>
          </w:p>
        </w:tc>
      </w:tr>
      <w:tr w:rsidR="00C13033" w:rsidRPr="006516CE" w14:paraId="13276D06" w14:textId="77777777" w:rsidTr="00C13033">
        <w:trPr>
          <w:trHeight w:val="454"/>
        </w:trPr>
        <w:tc>
          <w:tcPr>
            <w:tcW w:w="1980" w:type="dxa"/>
            <w:vAlign w:val="center"/>
          </w:tcPr>
          <w:p w14:paraId="4C7318ED" w14:textId="77777777" w:rsidR="00C13033" w:rsidRPr="006516CE" w:rsidRDefault="00C13033" w:rsidP="00C13033">
            <w:pPr>
              <w:rPr>
                <w:b/>
                <w:bCs/>
              </w:rPr>
            </w:pPr>
            <w:r w:rsidRPr="006516CE">
              <w:rPr>
                <w:b/>
                <w:bCs/>
              </w:rPr>
              <w:t>Internal</w:t>
            </w:r>
          </w:p>
        </w:tc>
        <w:tc>
          <w:tcPr>
            <w:tcW w:w="7036" w:type="dxa"/>
            <w:vAlign w:val="center"/>
          </w:tcPr>
          <w:p w14:paraId="334D4018" w14:textId="6BAD5E0A" w:rsidR="00C13033" w:rsidRPr="006516CE" w:rsidRDefault="000E3284" w:rsidP="00C13033">
            <w:pPr>
              <w:rPr>
                <w:b/>
                <w:bCs/>
              </w:rPr>
            </w:pPr>
            <w:r w:rsidRPr="000E3284">
              <w:t>PCC Members, C</w:t>
            </w:r>
            <w:r>
              <w:t>lergy</w:t>
            </w:r>
            <w:r w:rsidRPr="000E3284">
              <w:t xml:space="preserve">, Licensed Lay Ministers, Various Church Groups. </w:t>
            </w:r>
          </w:p>
        </w:tc>
      </w:tr>
      <w:tr w:rsidR="00C13033" w14:paraId="4F2BCCD0" w14:textId="77777777" w:rsidTr="00C13033">
        <w:trPr>
          <w:trHeight w:val="454"/>
        </w:trPr>
        <w:tc>
          <w:tcPr>
            <w:tcW w:w="1980" w:type="dxa"/>
            <w:vAlign w:val="center"/>
          </w:tcPr>
          <w:p w14:paraId="6A8E3400" w14:textId="2B1828A3" w:rsidR="00C13033" w:rsidRDefault="00C13033" w:rsidP="00C13033">
            <w:r w:rsidRPr="006516CE">
              <w:rPr>
                <w:b/>
                <w:bCs/>
              </w:rPr>
              <w:t>External</w:t>
            </w:r>
          </w:p>
        </w:tc>
        <w:tc>
          <w:tcPr>
            <w:tcW w:w="7036" w:type="dxa"/>
            <w:vAlign w:val="center"/>
          </w:tcPr>
          <w:p w14:paraId="34E1CFFD" w14:textId="16EA1325" w:rsidR="00C13033" w:rsidRPr="000E3284" w:rsidRDefault="000E3284" w:rsidP="00C13033">
            <w:pPr>
              <w:rPr>
                <w:highlight w:val="yellow"/>
              </w:rPr>
            </w:pPr>
            <w:r w:rsidRPr="000E3284">
              <w:rPr>
                <w:rFonts w:ascii="Calibri" w:eastAsia="Calibri" w:hAnsi="Calibri" w:cs="Calibri"/>
                <w:bCs/>
                <w:szCs w:val="24"/>
              </w:rPr>
              <w:t>Key contacts at Norwich Diocesan Board of Finance, Local Community Church Hall Users (not members of the various Church Group)</w:t>
            </w:r>
          </w:p>
        </w:tc>
      </w:tr>
    </w:tbl>
    <w:p w14:paraId="5E5D1C9B" w14:textId="6EA9DD46" w:rsidR="006516CE" w:rsidRDefault="006516CE" w:rsidP="006516CE">
      <w:pPr>
        <w:spacing w:after="0" w:line="240" w:lineRule="auto"/>
      </w:pPr>
    </w:p>
    <w:p w14:paraId="5BB07EB9" w14:textId="4EAC4B33" w:rsidR="006516CE" w:rsidRDefault="006516CE" w:rsidP="006516CE">
      <w:pPr>
        <w:spacing w:after="0" w:line="240" w:lineRule="auto"/>
      </w:pPr>
    </w:p>
    <w:p w14:paraId="71BF10A0" w14:textId="77777777" w:rsidR="004B6B8A" w:rsidRDefault="004B6B8A" w:rsidP="006516CE">
      <w:pPr>
        <w:spacing w:after="0" w:line="240" w:lineRule="auto"/>
      </w:pPr>
    </w:p>
    <w:p w14:paraId="3F967B79" w14:textId="4E08461B" w:rsidR="004B6B8A" w:rsidRDefault="00CB6D7B" w:rsidP="006516CE">
      <w:pPr>
        <w:spacing w:after="0" w:line="240" w:lineRule="auto"/>
      </w:pPr>
      <w:r>
        <w:t>Application Deadline: 12 Noon on the 18</w:t>
      </w:r>
      <w:r w:rsidRPr="00CB6D7B">
        <w:rPr>
          <w:vertAlign w:val="superscript"/>
        </w:rPr>
        <w:t>th</w:t>
      </w:r>
      <w:r>
        <w:t xml:space="preserve"> of February</w:t>
      </w:r>
    </w:p>
    <w:p w14:paraId="0C6E193D" w14:textId="18CF58B4" w:rsidR="00CB6D7B" w:rsidRDefault="00CB6D7B" w:rsidP="006516CE">
      <w:pPr>
        <w:spacing w:after="0" w:line="240" w:lineRule="auto"/>
      </w:pPr>
      <w:r>
        <w:t>Interviews: Monday 9</w:t>
      </w:r>
      <w:r w:rsidRPr="00CB6D7B">
        <w:rPr>
          <w:vertAlign w:val="superscript"/>
        </w:rPr>
        <w:t>th</w:t>
      </w:r>
      <w:r>
        <w:t xml:space="preserve"> of March</w:t>
      </w:r>
    </w:p>
    <w:p w14:paraId="11E3D5D5" w14:textId="7CF97B99" w:rsidR="00CB6D7B" w:rsidRDefault="00CB6D7B" w:rsidP="006516CE">
      <w:pPr>
        <w:spacing w:after="0" w:line="240" w:lineRule="auto"/>
      </w:pPr>
      <w:r>
        <w:t>Start Date: Tuesday 5</w:t>
      </w:r>
      <w:r w:rsidRPr="00CB6D7B">
        <w:rPr>
          <w:vertAlign w:val="superscript"/>
        </w:rPr>
        <w:t>th</w:t>
      </w:r>
      <w:r>
        <w:t xml:space="preserve"> of May</w:t>
      </w:r>
    </w:p>
    <w:p w14:paraId="5EC67768" w14:textId="77777777" w:rsidR="00CB6D7B" w:rsidRDefault="00CB6D7B" w:rsidP="006516CE">
      <w:pPr>
        <w:spacing w:after="0" w:line="240" w:lineRule="auto"/>
      </w:pPr>
    </w:p>
    <w:p w14:paraId="58931211" w14:textId="63FE7BAE" w:rsidR="004B6B8A" w:rsidRDefault="00CB6D7B" w:rsidP="006516CE">
      <w:pPr>
        <w:spacing w:after="0" w:line="240" w:lineRule="auto"/>
      </w:pPr>
      <w:r>
        <w:t xml:space="preserve">Please Email your CV and Covering Letter to </w:t>
      </w:r>
      <w:hyperlink r:id="rId10" w:history="1">
        <w:r w:rsidRPr="00CC03E3">
          <w:rPr>
            <w:rStyle w:val="Hyperlink"/>
          </w:rPr>
          <w:t>church.cringleford@tiscali.co.uk</w:t>
        </w:r>
      </w:hyperlink>
    </w:p>
    <w:p w14:paraId="2AFF95F1" w14:textId="41C86C89" w:rsidR="00CB6D7B" w:rsidRDefault="00CB6D7B" w:rsidP="006516CE">
      <w:pPr>
        <w:spacing w:after="0" w:line="240" w:lineRule="auto"/>
      </w:pPr>
      <w:r>
        <w:t>For an informal conversation please contact the Revd. Graham Wilkins on 01603 458467</w:t>
      </w:r>
    </w:p>
    <w:p w14:paraId="47A92E52" w14:textId="77777777" w:rsidR="004B6B8A" w:rsidRDefault="004B6B8A" w:rsidP="006516CE">
      <w:pPr>
        <w:spacing w:after="0" w:line="240" w:lineRule="auto"/>
      </w:pPr>
    </w:p>
    <w:p w14:paraId="2D4C0FC1" w14:textId="0CA8B1E1" w:rsidR="004B6B8A" w:rsidRDefault="00975E34" w:rsidP="006516CE">
      <w:pPr>
        <w:spacing w:after="0" w:line="240" w:lineRule="auto"/>
      </w:pPr>
      <w:r>
        <w:tab/>
      </w:r>
    </w:p>
    <w:p w14:paraId="63A8A162" w14:textId="1D1240F6" w:rsidR="006516CE" w:rsidRPr="00303001" w:rsidRDefault="006516CE" w:rsidP="006516CE">
      <w:pPr>
        <w:spacing w:after="0" w:line="240" w:lineRule="auto"/>
        <w:rPr>
          <w:b/>
          <w:bCs/>
          <w:sz w:val="28"/>
          <w:szCs w:val="28"/>
        </w:rPr>
      </w:pPr>
      <w:r w:rsidRPr="00303001">
        <w:rPr>
          <w:b/>
          <w:bCs/>
          <w:sz w:val="28"/>
          <w:szCs w:val="28"/>
        </w:rPr>
        <w:lastRenderedPageBreak/>
        <w:t>Main duties and responsibilities</w:t>
      </w:r>
    </w:p>
    <w:p w14:paraId="677B5999" w14:textId="77777777" w:rsidR="006516CE" w:rsidRPr="00673203" w:rsidRDefault="006516CE" w:rsidP="006516CE">
      <w:pPr>
        <w:spacing w:after="0" w:line="240" w:lineRule="auto"/>
        <w:rPr>
          <w:sz w:val="16"/>
          <w:szCs w:val="16"/>
        </w:rPr>
      </w:pPr>
    </w:p>
    <w:p w14:paraId="2AA17B06" w14:textId="08ADBFEE" w:rsidR="0000735C" w:rsidRPr="0000735C" w:rsidRDefault="0000735C" w:rsidP="000C060F">
      <w:pPr>
        <w:pStyle w:val="ListParagraph"/>
        <w:numPr>
          <w:ilvl w:val="0"/>
          <w:numId w:val="8"/>
        </w:numPr>
        <w:spacing w:line="276" w:lineRule="auto"/>
        <w:ind w:left="714" w:hanging="357"/>
        <w:rPr>
          <w:bCs/>
        </w:rPr>
      </w:pPr>
      <w:r>
        <w:t>Effectively support the administration requirements of the church including reporting, monitoring, record keeping, communications and diaries</w:t>
      </w:r>
    </w:p>
    <w:p w14:paraId="287E6053" w14:textId="3FDACF95" w:rsidR="0000735C" w:rsidRPr="0000735C" w:rsidRDefault="0000735C" w:rsidP="000C060F">
      <w:pPr>
        <w:pStyle w:val="ListParagraph"/>
        <w:numPr>
          <w:ilvl w:val="0"/>
          <w:numId w:val="8"/>
        </w:numPr>
        <w:spacing w:line="276" w:lineRule="auto"/>
        <w:ind w:left="714" w:hanging="357"/>
        <w:rPr>
          <w:bCs/>
        </w:rPr>
      </w:pPr>
      <w:r>
        <w:t>Effectively support the administration of events e.g. weddings, funerals and baptisms</w:t>
      </w:r>
    </w:p>
    <w:p w14:paraId="3259E050" w14:textId="4EEAB465" w:rsidR="0000735C" w:rsidRPr="0000735C" w:rsidRDefault="0000735C" w:rsidP="000C060F">
      <w:pPr>
        <w:pStyle w:val="ListParagraph"/>
        <w:numPr>
          <w:ilvl w:val="0"/>
          <w:numId w:val="8"/>
        </w:numPr>
        <w:spacing w:line="276" w:lineRule="auto"/>
        <w:ind w:left="714" w:hanging="357"/>
        <w:rPr>
          <w:bCs/>
        </w:rPr>
      </w:pPr>
      <w:r>
        <w:t>Provide excellent customer service to all who contact the church including answering the phone, responding to emails, reporting, monitoring, record keeping, communications and diaries</w:t>
      </w:r>
    </w:p>
    <w:p w14:paraId="47581BE6" w14:textId="10E4210D" w:rsidR="0000735C" w:rsidRPr="0000735C" w:rsidRDefault="0000735C" w:rsidP="000C060F">
      <w:pPr>
        <w:pStyle w:val="ListParagraph"/>
        <w:numPr>
          <w:ilvl w:val="0"/>
          <w:numId w:val="8"/>
        </w:numPr>
        <w:spacing w:line="276" w:lineRule="auto"/>
        <w:ind w:left="714" w:hanging="357"/>
        <w:rPr>
          <w:bCs/>
        </w:rPr>
      </w:pPr>
      <w:r>
        <w:t>Communicate by phone, email and in person with Clergy, PCCs</w:t>
      </w:r>
      <w:r w:rsidR="00673203">
        <w:t xml:space="preserve"> and other</w:t>
      </w:r>
      <w:r>
        <w:t xml:space="preserve"> individuals to ensure they receive the information they need in a timely, helpful and professional way. </w:t>
      </w:r>
    </w:p>
    <w:p w14:paraId="45805DE8" w14:textId="77777777" w:rsidR="0000735C" w:rsidRPr="0000735C" w:rsidRDefault="0000735C" w:rsidP="000C060F">
      <w:pPr>
        <w:pStyle w:val="ListParagraph"/>
        <w:numPr>
          <w:ilvl w:val="0"/>
          <w:numId w:val="8"/>
        </w:numPr>
        <w:spacing w:line="276" w:lineRule="auto"/>
        <w:ind w:left="714" w:hanging="357"/>
        <w:rPr>
          <w:bCs/>
        </w:rPr>
      </w:pPr>
      <w:r>
        <w:t xml:space="preserve">Giving information to parishioners and members of the public regarding services, events, baptisms, weddings and funerals etc. </w:t>
      </w:r>
    </w:p>
    <w:p w14:paraId="475654A5" w14:textId="13A5A8A5" w:rsidR="0000735C" w:rsidRPr="0000735C" w:rsidRDefault="0000735C" w:rsidP="000C060F">
      <w:pPr>
        <w:pStyle w:val="ListParagraph"/>
        <w:numPr>
          <w:ilvl w:val="0"/>
          <w:numId w:val="8"/>
        </w:numPr>
        <w:spacing w:line="276" w:lineRule="auto"/>
        <w:ind w:left="714" w:hanging="357"/>
        <w:rPr>
          <w:bCs/>
        </w:rPr>
      </w:pPr>
      <w:r>
        <w:t xml:space="preserve">Support the PCC Secretary with circulation of agendas, papers and minutes of </w:t>
      </w:r>
      <w:r w:rsidR="00CB6D7B">
        <w:t>meetings</w:t>
      </w:r>
    </w:p>
    <w:p w14:paraId="67EDE41C" w14:textId="1748C16C" w:rsidR="00F12540" w:rsidRDefault="0000735C" w:rsidP="000C060F">
      <w:pPr>
        <w:pStyle w:val="ListParagraph"/>
        <w:numPr>
          <w:ilvl w:val="0"/>
          <w:numId w:val="8"/>
        </w:numPr>
        <w:spacing w:line="276" w:lineRule="auto"/>
        <w:ind w:left="714" w:hanging="357"/>
        <w:rPr>
          <w:bCs/>
        </w:rPr>
      </w:pPr>
      <w:r>
        <w:t xml:space="preserve">Prepare routine correspondence including forthcoming event notifications and the subsequent distribution of this e.g. Church or parish newsletters, weekly/monthly notice sheet. </w:t>
      </w:r>
      <w:r w:rsidR="00F12540" w:rsidRPr="002C5C18">
        <w:rPr>
          <w:bCs/>
        </w:rPr>
        <w:t xml:space="preserve">Preparation, copying and circulation of information on marriages, baptisms </w:t>
      </w:r>
      <w:r w:rsidR="00673203">
        <w:rPr>
          <w:bCs/>
        </w:rPr>
        <w:t>etc</w:t>
      </w:r>
    </w:p>
    <w:p w14:paraId="3FA24733" w14:textId="615A70B1" w:rsidR="000C060F" w:rsidRPr="002C5C18" w:rsidRDefault="00105607" w:rsidP="0000735C">
      <w:pPr>
        <w:pStyle w:val="ListParagraph"/>
        <w:widowControl w:val="0"/>
        <w:numPr>
          <w:ilvl w:val="0"/>
          <w:numId w:val="8"/>
        </w:numPr>
        <w:spacing w:line="276" w:lineRule="auto"/>
        <w:rPr>
          <w:rFonts w:cs="Calibri"/>
          <w:bCs/>
        </w:rPr>
      </w:pPr>
      <w:r w:rsidRPr="0000735C">
        <w:rPr>
          <w:bCs/>
          <w:lang w:val="en-US"/>
          <w14:ligatures w14:val="none"/>
        </w:rPr>
        <w:t>Maintaining an effective diary system for all regular Church Hall User Groups and ‘one off’ bookings</w:t>
      </w:r>
      <w:r w:rsidR="0000735C">
        <w:rPr>
          <w:bCs/>
          <w:lang w:val="en-US"/>
          <w14:ligatures w14:val="none"/>
        </w:rPr>
        <w:t xml:space="preserve"> and p</w:t>
      </w:r>
      <w:r w:rsidRPr="0000735C">
        <w:rPr>
          <w:bCs/>
          <w:lang w:val="en-US"/>
          <w14:ligatures w14:val="none"/>
        </w:rPr>
        <w:t>reparing invoices for regular groups and one off bookings ensuring monies due are collected and banked on a regular basis</w:t>
      </w:r>
    </w:p>
    <w:p w14:paraId="414ADD7E" w14:textId="17E6C77F" w:rsidR="00105607" w:rsidRPr="002C5C18" w:rsidRDefault="002C5C18" w:rsidP="00105607">
      <w:pPr>
        <w:pStyle w:val="ListParagraph"/>
        <w:widowControl w:val="0"/>
        <w:numPr>
          <w:ilvl w:val="0"/>
          <w:numId w:val="8"/>
        </w:numPr>
        <w:rPr>
          <w:lang w:val="en-US"/>
          <w14:ligatures w14:val="none"/>
        </w:rPr>
      </w:pPr>
      <w:r w:rsidRPr="002C5C18">
        <w:rPr>
          <w:lang w:val="en-US"/>
          <w14:ligatures w14:val="none"/>
        </w:rPr>
        <w:t xml:space="preserve">Preparing (in conjunction with the incumbent) and distributing the monthly service </w:t>
      </w:r>
      <w:proofErr w:type="spellStart"/>
      <w:r w:rsidRPr="002C5C18">
        <w:rPr>
          <w:lang w:val="en-US"/>
          <w14:ligatures w14:val="none"/>
        </w:rPr>
        <w:t>rotas</w:t>
      </w:r>
      <w:proofErr w:type="spellEnd"/>
    </w:p>
    <w:p w14:paraId="281D5829" w14:textId="10B5AE5C" w:rsidR="002C5C18" w:rsidRDefault="002C5C18" w:rsidP="002C5C18">
      <w:pPr>
        <w:pStyle w:val="ListParagraph"/>
        <w:widowControl w:val="0"/>
        <w:numPr>
          <w:ilvl w:val="0"/>
          <w:numId w:val="8"/>
        </w:numPr>
        <w:rPr>
          <w:bCs/>
          <w:lang w:val="en-US"/>
          <w14:ligatures w14:val="none"/>
        </w:rPr>
      </w:pPr>
      <w:r w:rsidRPr="002C5C18">
        <w:rPr>
          <w:bCs/>
          <w:lang w:val="en-US"/>
          <w14:ligatures w14:val="none"/>
        </w:rPr>
        <w:t>Maintaining the Diocese Quarterly returns-ensuring all statutory fees received for wedding/funerals</w:t>
      </w:r>
      <w:r>
        <w:rPr>
          <w:bCs/>
          <w:lang w:val="en-US"/>
          <w14:ligatures w14:val="none"/>
        </w:rPr>
        <w:t>/memorials</w:t>
      </w:r>
      <w:r w:rsidRPr="002C5C18">
        <w:rPr>
          <w:bCs/>
          <w:lang w:val="en-US"/>
          <w14:ligatures w14:val="none"/>
        </w:rPr>
        <w:t xml:space="preserve"> are recorded correctly and monies due to the diocese are paid</w:t>
      </w:r>
      <w:r>
        <w:rPr>
          <w:bCs/>
          <w:lang w:val="en-US"/>
          <w14:ligatures w14:val="none"/>
        </w:rPr>
        <w:t xml:space="preserve"> </w:t>
      </w:r>
    </w:p>
    <w:p w14:paraId="420C11A5" w14:textId="3B35E3BA" w:rsidR="004B6B8A" w:rsidRPr="00C213F7" w:rsidRDefault="004B6B8A">
      <w:pPr>
        <w:pStyle w:val="ListParagraph"/>
        <w:widowControl w:val="0"/>
        <w:numPr>
          <w:ilvl w:val="0"/>
          <w:numId w:val="8"/>
        </w:numPr>
        <w:rPr>
          <w:bCs/>
          <w:lang w:val="en-US"/>
          <w14:ligatures w14:val="none"/>
        </w:rPr>
      </w:pPr>
      <w:r w:rsidRPr="00C213F7">
        <w:rPr>
          <w:bCs/>
          <w:lang w:val="en-US"/>
          <w14:ligatures w14:val="none"/>
        </w:rPr>
        <w:t xml:space="preserve">Coordinating </w:t>
      </w:r>
      <w:r w:rsidR="00C213F7" w:rsidRPr="00C213F7">
        <w:rPr>
          <w:bCs/>
          <w:lang w:val="en-US"/>
          <w14:ligatures w14:val="none"/>
        </w:rPr>
        <w:t>and organizing</w:t>
      </w:r>
      <w:r w:rsidRPr="00C213F7">
        <w:rPr>
          <w:bCs/>
          <w:lang w:val="en-US"/>
          <w14:ligatures w14:val="none"/>
        </w:rPr>
        <w:t xml:space="preserve"> various contractors for Church and Hall e.g. cleaning, maintenance,</w:t>
      </w:r>
      <w:r w:rsidR="00C213F7">
        <w:rPr>
          <w:bCs/>
          <w:lang w:val="en-US"/>
          <w14:ligatures w14:val="none"/>
        </w:rPr>
        <w:t xml:space="preserve"> </w:t>
      </w:r>
      <w:r w:rsidRPr="00C213F7">
        <w:rPr>
          <w:bCs/>
          <w:lang w:val="en-US"/>
          <w14:ligatures w14:val="none"/>
        </w:rPr>
        <w:t>repairs, fire &amp;</w:t>
      </w:r>
      <w:r w:rsidR="00673203" w:rsidRPr="00C213F7">
        <w:rPr>
          <w:bCs/>
          <w:lang w:val="en-US"/>
          <w14:ligatures w14:val="none"/>
        </w:rPr>
        <w:t xml:space="preserve"> </w:t>
      </w:r>
      <w:r w:rsidRPr="00C213F7">
        <w:rPr>
          <w:bCs/>
          <w:lang w:val="en-US"/>
          <w14:ligatures w14:val="none"/>
        </w:rPr>
        <w:t xml:space="preserve"> health and safety</w:t>
      </w:r>
    </w:p>
    <w:p w14:paraId="640DB8D6" w14:textId="326FDB5A" w:rsidR="004B6B8A" w:rsidRPr="004B6B8A" w:rsidRDefault="004B6B8A" w:rsidP="004B6B8A">
      <w:pPr>
        <w:pStyle w:val="ListParagraph"/>
        <w:widowControl w:val="0"/>
        <w:numPr>
          <w:ilvl w:val="0"/>
          <w:numId w:val="8"/>
        </w:numPr>
        <w:rPr>
          <w:bCs/>
          <w:lang w:val="en-US"/>
          <w14:ligatures w14:val="none"/>
        </w:rPr>
      </w:pPr>
      <w:r w:rsidRPr="004B6B8A">
        <w:rPr>
          <w:bCs/>
          <w:lang w:val="en-US"/>
          <w14:ligatures w14:val="none"/>
        </w:rPr>
        <w:t>Prepare monies for banking and monthly schedule of receipts received</w:t>
      </w:r>
    </w:p>
    <w:p w14:paraId="7D78D809" w14:textId="6B697EF2" w:rsidR="004B6B8A" w:rsidRPr="004B6B8A" w:rsidRDefault="004B6B8A" w:rsidP="004B6B8A">
      <w:pPr>
        <w:pStyle w:val="ListParagraph"/>
        <w:widowControl w:val="0"/>
        <w:numPr>
          <w:ilvl w:val="0"/>
          <w:numId w:val="8"/>
        </w:numPr>
        <w:rPr>
          <w:bCs/>
          <w:lang w:val="en-US"/>
          <w14:ligatures w14:val="none"/>
        </w:rPr>
      </w:pPr>
      <w:r w:rsidRPr="004B6B8A">
        <w:rPr>
          <w:bCs/>
          <w:lang w:val="en-US"/>
          <w14:ligatures w14:val="none"/>
        </w:rPr>
        <w:t>Receiving and checking all invoices received for church or Hall supplies/services and liaising</w:t>
      </w:r>
    </w:p>
    <w:p w14:paraId="2004B97F" w14:textId="77777777" w:rsidR="004B6B8A" w:rsidRPr="004B6B8A" w:rsidRDefault="004B6B8A" w:rsidP="00673203">
      <w:pPr>
        <w:pStyle w:val="ListParagraph"/>
        <w:widowControl w:val="0"/>
        <w:rPr>
          <w:bCs/>
          <w:lang w:val="en-US"/>
          <w14:ligatures w14:val="none"/>
        </w:rPr>
      </w:pPr>
      <w:r w:rsidRPr="004B6B8A">
        <w:rPr>
          <w:bCs/>
          <w:lang w:val="en-US"/>
          <w14:ligatures w14:val="none"/>
        </w:rPr>
        <w:t>with Treasurer on payment</w:t>
      </w:r>
    </w:p>
    <w:p w14:paraId="704D0A16" w14:textId="039E8D08" w:rsidR="004B6B8A" w:rsidRPr="004B6B8A" w:rsidRDefault="004B6B8A" w:rsidP="004B6B8A">
      <w:pPr>
        <w:pStyle w:val="ListParagraph"/>
        <w:widowControl w:val="0"/>
        <w:numPr>
          <w:ilvl w:val="0"/>
          <w:numId w:val="8"/>
        </w:numPr>
        <w:rPr>
          <w:bCs/>
          <w:lang w:val="en-US"/>
          <w14:ligatures w14:val="none"/>
        </w:rPr>
      </w:pPr>
      <w:r w:rsidRPr="004B6B8A">
        <w:rPr>
          <w:bCs/>
          <w:lang w:val="en-US"/>
          <w14:ligatures w14:val="none"/>
        </w:rPr>
        <w:t>Preparing monthly bank pay-in slips and schedule of banking transactions relating to all</w:t>
      </w:r>
    </w:p>
    <w:p w14:paraId="43134998" w14:textId="5688DCBC" w:rsidR="004B6B8A" w:rsidRPr="002C5C18" w:rsidRDefault="004B6B8A" w:rsidP="00673203">
      <w:pPr>
        <w:pStyle w:val="ListParagraph"/>
        <w:widowControl w:val="0"/>
        <w:rPr>
          <w:bCs/>
          <w:lang w:val="en-US"/>
          <w14:ligatures w14:val="none"/>
        </w:rPr>
      </w:pPr>
      <w:r w:rsidRPr="004B6B8A">
        <w:rPr>
          <w:bCs/>
          <w:lang w:val="en-US"/>
          <w14:ligatures w14:val="none"/>
        </w:rPr>
        <w:t>Church and Church Hall related income</w:t>
      </w:r>
    </w:p>
    <w:p w14:paraId="08CBEEDF" w14:textId="1C8359FF" w:rsidR="002C5C18" w:rsidRPr="002C5C18" w:rsidRDefault="005F353F" w:rsidP="002C5C18">
      <w:pPr>
        <w:pStyle w:val="ListParagraph"/>
        <w:widowControl w:val="0"/>
        <w:numPr>
          <w:ilvl w:val="0"/>
          <w:numId w:val="8"/>
        </w:numPr>
        <w:rPr>
          <w:lang w:val="en-US"/>
          <w14:ligatures w14:val="none"/>
        </w:rPr>
      </w:pPr>
      <w:r>
        <w:rPr>
          <w:lang w:val="en-US"/>
          <w14:ligatures w14:val="none"/>
        </w:rPr>
        <w:t>Updating and maintaining the church website</w:t>
      </w:r>
    </w:p>
    <w:p w14:paraId="73E5153E" w14:textId="3EBCC2DB" w:rsidR="00DA20DF" w:rsidRPr="0000735C" w:rsidRDefault="005F353F">
      <w:pPr>
        <w:pStyle w:val="ListParagraph"/>
        <w:widowControl w:val="0"/>
        <w:numPr>
          <w:ilvl w:val="0"/>
          <w:numId w:val="2"/>
        </w:numPr>
        <w:spacing w:after="0" w:line="276" w:lineRule="auto"/>
        <w:rPr>
          <w:rFonts w:ascii="Calibri" w:hAnsi="Calibri" w:cs="Calibri"/>
        </w:rPr>
      </w:pPr>
      <w:r w:rsidRPr="0000735C">
        <w:rPr>
          <w:lang w:val="en-US"/>
          <w14:ligatures w14:val="none"/>
        </w:rPr>
        <w:t>Monthly salary-ensuring monthly salary input on the HMRC database and all reporting is completed in a timely manner</w:t>
      </w:r>
      <w:r w:rsidR="0000735C" w:rsidRPr="0000735C">
        <w:rPr>
          <w:lang w:val="en-US"/>
          <w14:ligatures w14:val="none"/>
        </w:rPr>
        <w:t xml:space="preserve"> as well as a</w:t>
      </w:r>
      <w:r w:rsidRPr="0000735C">
        <w:rPr>
          <w:lang w:val="en-US"/>
          <w14:ligatures w14:val="none"/>
        </w:rPr>
        <w:t>ny tax/NI due to HMRC is paid on a quarterly basis</w:t>
      </w:r>
      <w:r w:rsidR="0000735C">
        <w:rPr>
          <w:lang w:val="en-US"/>
          <w14:ligatures w14:val="none"/>
        </w:rPr>
        <w:t xml:space="preserve"> </w:t>
      </w:r>
    </w:p>
    <w:p w14:paraId="47FA497A" w14:textId="79992FC1" w:rsidR="00DA20DF" w:rsidRPr="00AB105E" w:rsidRDefault="00DA20DF">
      <w:pPr>
        <w:pStyle w:val="ListParagraph"/>
        <w:widowControl w:val="0"/>
        <w:numPr>
          <w:ilvl w:val="0"/>
          <w:numId w:val="2"/>
        </w:numPr>
        <w:spacing w:after="0" w:line="276" w:lineRule="auto"/>
        <w:rPr>
          <w:rFonts w:ascii="Calibri" w:hAnsi="Calibri" w:cs="Calibri"/>
        </w:rPr>
      </w:pPr>
      <w:r w:rsidRPr="00DA20DF">
        <w:rPr>
          <w:bCs/>
          <w:lang w:val="en-US"/>
          <w14:ligatures w14:val="none"/>
        </w:rPr>
        <w:t>Ensure all statutory notices as required are displayed in the church and the church hall</w:t>
      </w:r>
    </w:p>
    <w:p w14:paraId="03F379D5" w14:textId="4ABCD230" w:rsidR="00AB105E" w:rsidRDefault="00AB105E">
      <w:pPr>
        <w:pStyle w:val="ListParagraph"/>
        <w:widowControl w:val="0"/>
        <w:numPr>
          <w:ilvl w:val="0"/>
          <w:numId w:val="2"/>
        </w:numPr>
        <w:spacing w:after="0" w:line="276" w:lineRule="auto"/>
        <w:rPr>
          <w:rFonts w:ascii="Calibri" w:hAnsi="Calibri" w:cs="Calibri"/>
        </w:rPr>
      </w:pPr>
      <w:r>
        <w:rPr>
          <w:rFonts w:ascii="Calibri" w:hAnsi="Calibri" w:cs="Calibri"/>
        </w:rPr>
        <w:t>Undertake relevant safeguarding training or any other training as required</w:t>
      </w:r>
    </w:p>
    <w:p w14:paraId="3405FBD8" w14:textId="480417A2" w:rsidR="0000735C" w:rsidRDefault="00AB105E" w:rsidP="0000735C">
      <w:pPr>
        <w:pStyle w:val="ListParagraph"/>
        <w:widowControl w:val="0"/>
        <w:numPr>
          <w:ilvl w:val="0"/>
          <w:numId w:val="2"/>
        </w:numPr>
        <w:spacing w:after="0" w:line="276" w:lineRule="auto"/>
        <w:rPr>
          <w:rFonts w:ascii="Calibri" w:hAnsi="Calibri" w:cs="Calibri"/>
        </w:rPr>
      </w:pPr>
      <w:r>
        <w:rPr>
          <w:rFonts w:ascii="Calibri" w:hAnsi="Calibri" w:cs="Calibri"/>
        </w:rPr>
        <w:t xml:space="preserve">Arrange </w:t>
      </w:r>
      <w:r w:rsidR="00D841FA">
        <w:rPr>
          <w:rFonts w:ascii="Calibri" w:hAnsi="Calibri" w:cs="Calibri"/>
        </w:rPr>
        <w:t>servicing of fire/</w:t>
      </w:r>
      <w:r w:rsidR="004953D0">
        <w:rPr>
          <w:rFonts w:ascii="Calibri" w:hAnsi="Calibri" w:cs="Calibri"/>
        </w:rPr>
        <w:t>burglar</w:t>
      </w:r>
      <w:r w:rsidR="00D841FA">
        <w:rPr>
          <w:rFonts w:ascii="Calibri" w:hAnsi="Calibri" w:cs="Calibri"/>
        </w:rPr>
        <w:t xml:space="preserve"> alarms</w:t>
      </w:r>
      <w:r w:rsidR="004953D0">
        <w:rPr>
          <w:rFonts w:ascii="Calibri" w:hAnsi="Calibri" w:cs="Calibri"/>
        </w:rPr>
        <w:t xml:space="preserve"> and other regulatory certification </w:t>
      </w:r>
      <w:r w:rsidR="00673203">
        <w:rPr>
          <w:rFonts w:ascii="Calibri" w:hAnsi="Calibri" w:cs="Calibri"/>
        </w:rPr>
        <w:t>e.g.</w:t>
      </w:r>
      <w:r w:rsidR="004953D0">
        <w:rPr>
          <w:rFonts w:ascii="Calibri" w:hAnsi="Calibri" w:cs="Calibri"/>
        </w:rPr>
        <w:t xml:space="preserve"> gas safety/electrical safety certificates</w:t>
      </w:r>
    </w:p>
    <w:p w14:paraId="31DCC508" w14:textId="77777777" w:rsidR="0000735C" w:rsidRPr="00CB6D7B" w:rsidRDefault="0000735C" w:rsidP="0000735C">
      <w:pPr>
        <w:pStyle w:val="ListParagraph"/>
        <w:widowControl w:val="0"/>
        <w:numPr>
          <w:ilvl w:val="0"/>
          <w:numId w:val="2"/>
        </w:numPr>
        <w:spacing w:after="0" w:line="276" w:lineRule="auto"/>
        <w:rPr>
          <w:rFonts w:ascii="Calibri" w:hAnsi="Calibri" w:cs="Calibri"/>
        </w:rPr>
      </w:pPr>
      <w:r w:rsidRPr="0000735C">
        <w:rPr>
          <w:bCs/>
          <w14:ligatures w14:val="none"/>
        </w:rPr>
        <w:t xml:space="preserve">Ensure compliance with the GDPR related policies in all administration and communications. </w:t>
      </w:r>
    </w:p>
    <w:p w14:paraId="17C42A5F" w14:textId="03EF82B7" w:rsidR="00CB6D7B" w:rsidRPr="00CB6D7B" w:rsidRDefault="00CB6D7B" w:rsidP="00CB6D7B">
      <w:pPr>
        <w:pStyle w:val="ListParagraph"/>
        <w:widowControl w:val="0"/>
        <w:numPr>
          <w:ilvl w:val="0"/>
          <w:numId w:val="2"/>
        </w:numPr>
        <w:spacing w:after="0" w:line="276" w:lineRule="auto"/>
        <w:rPr>
          <w:rFonts w:ascii="Calibri" w:hAnsi="Calibri" w:cs="Calibri"/>
        </w:rPr>
      </w:pPr>
      <w:r>
        <w:rPr>
          <w:bCs/>
          <w14:ligatures w14:val="none"/>
        </w:rPr>
        <w:t>Maintain the churchyard burial records</w:t>
      </w:r>
    </w:p>
    <w:p w14:paraId="303A0F1F" w14:textId="1D175B5D" w:rsidR="00105607" w:rsidRPr="00C213F7" w:rsidRDefault="0000735C" w:rsidP="0000735C">
      <w:pPr>
        <w:pStyle w:val="ListParagraph"/>
        <w:widowControl w:val="0"/>
        <w:numPr>
          <w:ilvl w:val="0"/>
          <w:numId w:val="2"/>
        </w:numPr>
        <w:spacing w:after="0" w:line="276" w:lineRule="auto"/>
        <w:rPr>
          <w:rFonts w:ascii="Calibri" w:hAnsi="Calibri" w:cs="Calibri"/>
        </w:rPr>
      </w:pPr>
      <w:r w:rsidRPr="0000735C">
        <w:rPr>
          <w:bCs/>
          <w14:ligatures w14:val="none"/>
        </w:rPr>
        <w:t>Undertake such other reasonable duties as may be required from time to time as are consistent with the responsibilities of your position</w:t>
      </w:r>
    </w:p>
    <w:p w14:paraId="0A643261" w14:textId="77777777" w:rsidR="001857BD" w:rsidRDefault="001857BD" w:rsidP="006516CE">
      <w:pPr>
        <w:spacing w:after="0" w:line="240" w:lineRule="auto"/>
        <w:rPr>
          <w:b/>
          <w:bCs/>
          <w:sz w:val="24"/>
          <w:szCs w:val="24"/>
        </w:rPr>
      </w:pPr>
    </w:p>
    <w:p w14:paraId="6E8A4C26" w14:textId="77777777" w:rsidR="001857BD" w:rsidRDefault="001857BD" w:rsidP="006516CE">
      <w:pPr>
        <w:spacing w:after="0" w:line="240" w:lineRule="auto"/>
        <w:rPr>
          <w:b/>
          <w:bCs/>
          <w:sz w:val="24"/>
          <w:szCs w:val="24"/>
        </w:rPr>
      </w:pPr>
    </w:p>
    <w:p w14:paraId="4FE43540" w14:textId="77777777" w:rsidR="001857BD" w:rsidRDefault="001857BD" w:rsidP="006516CE">
      <w:pPr>
        <w:spacing w:after="0" w:line="240" w:lineRule="auto"/>
        <w:rPr>
          <w:b/>
          <w:bCs/>
          <w:sz w:val="24"/>
          <w:szCs w:val="24"/>
        </w:rPr>
      </w:pPr>
    </w:p>
    <w:p w14:paraId="063ADA51" w14:textId="77777777" w:rsidR="001857BD" w:rsidRDefault="001857BD" w:rsidP="006516CE">
      <w:pPr>
        <w:spacing w:after="0" w:line="240" w:lineRule="auto"/>
        <w:rPr>
          <w:b/>
          <w:bCs/>
          <w:sz w:val="24"/>
          <w:szCs w:val="24"/>
        </w:rPr>
      </w:pPr>
    </w:p>
    <w:p w14:paraId="213CF649" w14:textId="77777777" w:rsidR="001857BD" w:rsidRDefault="001857BD" w:rsidP="006516CE">
      <w:pPr>
        <w:spacing w:after="0" w:line="240" w:lineRule="auto"/>
        <w:rPr>
          <w:b/>
          <w:bCs/>
          <w:sz w:val="24"/>
          <w:szCs w:val="24"/>
        </w:rPr>
      </w:pPr>
    </w:p>
    <w:p w14:paraId="1C8B71D0" w14:textId="77777777" w:rsidR="001857BD" w:rsidRDefault="001857BD" w:rsidP="006516CE">
      <w:pPr>
        <w:spacing w:after="0" w:line="240" w:lineRule="auto"/>
        <w:rPr>
          <w:b/>
          <w:bCs/>
          <w:sz w:val="24"/>
          <w:szCs w:val="24"/>
        </w:rPr>
      </w:pPr>
    </w:p>
    <w:p w14:paraId="2803ED2D" w14:textId="77777777" w:rsidR="001857BD" w:rsidRDefault="001857BD" w:rsidP="006516CE">
      <w:pPr>
        <w:spacing w:after="0" w:line="240" w:lineRule="auto"/>
        <w:rPr>
          <w:b/>
          <w:bCs/>
          <w:sz w:val="24"/>
          <w:szCs w:val="24"/>
        </w:rPr>
      </w:pPr>
    </w:p>
    <w:p w14:paraId="6415CD80" w14:textId="2C99EC1D" w:rsidR="006516CE" w:rsidRPr="002A27A9" w:rsidRDefault="004B6B8A" w:rsidP="006516CE">
      <w:pPr>
        <w:spacing w:after="0" w:line="240" w:lineRule="auto"/>
        <w:rPr>
          <w:b/>
          <w:bCs/>
          <w:sz w:val="24"/>
          <w:szCs w:val="24"/>
        </w:rPr>
      </w:pPr>
      <w:r>
        <w:rPr>
          <w:b/>
          <w:bCs/>
          <w:sz w:val="24"/>
          <w:szCs w:val="24"/>
        </w:rPr>
        <w:lastRenderedPageBreak/>
        <w:t>P</w:t>
      </w:r>
      <w:r w:rsidR="006516CE" w:rsidRPr="002A27A9">
        <w:rPr>
          <w:b/>
          <w:bCs/>
          <w:sz w:val="24"/>
          <w:szCs w:val="24"/>
        </w:rPr>
        <w:t>erson Specification</w:t>
      </w:r>
    </w:p>
    <w:p w14:paraId="55E0B881" w14:textId="77777777" w:rsidR="006516CE" w:rsidRDefault="006516CE" w:rsidP="006516CE">
      <w:pPr>
        <w:spacing w:after="0" w:line="240" w:lineRule="auto"/>
      </w:pPr>
    </w:p>
    <w:tbl>
      <w:tblPr>
        <w:tblStyle w:val="TableGrid"/>
        <w:tblW w:w="0" w:type="auto"/>
        <w:tblLook w:val="04A0" w:firstRow="1" w:lastRow="0" w:firstColumn="1" w:lastColumn="0" w:noHBand="0" w:noVBand="1"/>
      </w:tblPr>
      <w:tblGrid>
        <w:gridCol w:w="6374"/>
        <w:gridCol w:w="1321"/>
        <w:gridCol w:w="1321"/>
      </w:tblGrid>
      <w:tr w:rsidR="002A27A9" w:rsidRPr="002A27A9" w14:paraId="0348846F" w14:textId="77777777" w:rsidTr="002A27A9">
        <w:tc>
          <w:tcPr>
            <w:tcW w:w="6374" w:type="dxa"/>
          </w:tcPr>
          <w:p w14:paraId="71D428BF" w14:textId="77777777" w:rsidR="002A27A9" w:rsidRPr="002A27A9" w:rsidRDefault="002A27A9" w:rsidP="002A27A9">
            <w:pPr>
              <w:jc w:val="center"/>
              <w:rPr>
                <w:b/>
                <w:bCs/>
              </w:rPr>
            </w:pPr>
          </w:p>
        </w:tc>
        <w:tc>
          <w:tcPr>
            <w:tcW w:w="1321" w:type="dxa"/>
          </w:tcPr>
          <w:p w14:paraId="732C124E" w14:textId="3DC39A45" w:rsidR="002A27A9" w:rsidRPr="002A27A9" w:rsidRDefault="002A27A9" w:rsidP="002A27A9">
            <w:pPr>
              <w:jc w:val="center"/>
              <w:rPr>
                <w:b/>
                <w:bCs/>
              </w:rPr>
            </w:pPr>
            <w:r w:rsidRPr="002A27A9">
              <w:rPr>
                <w:b/>
                <w:bCs/>
              </w:rPr>
              <w:t>Essential</w:t>
            </w:r>
          </w:p>
        </w:tc>
        <w:tc>
          <w:tcPr>
            <w:tcW w:w="1321" w:type="dxa"/>
          </w:tcPr>
          <w:p w14:paraId="7CC74254" w14:textId="2D92586F" w:rsidR="002A27A9" w:rsidRPr="002A27A9" w:rsidRDefault="002A27A9" w:rsidP="002A27A9">
            <w:pPr>
              <w:jc w:val="center"/>
              <w:rPr>
                <w:b/>
                <w:bCs/>
              </w:rPr>
            </w:pPr>
            <w:r w:rsidRPr="002A27A9">
              <w:rPr>
                <w:b/>
                <w:bCs/>
              </w:rPr>
              <w:t>Desirable</w:t>
            </w:r>
          </w:p>
        </w:tc>
      </w:tr>
      <w:tr w:rsidR="002A27A9" w:rsidRPr="002A27A9" w14:paraId="74ADF2B1" w14:textId="77777777">
        <w:tc>
          <w:tcPr>
            <w:tcW w:w="9016" w:type="dxa"/>
            <w:gridSpan w:val="3"/>
          </w:tcPr>
          <w:p w14:paraId="3CDFE701" w14:textId="043C0F0E" w:rsidR="002A27A9" w:rsidRPr="002A27A9" w:rsidRDefault="002A27A9" w:rsidP="006516CE">
            <w:pPr>
              <w:rPr>
                <w:b/>
                <w:bCs/>
              </w:rPr>
            </w:pPr>
            <w:r w:rsidRPr="002A27A9">
              <w:rPr>
                <w:b/>
                <w:bCs/>
              </w:rPr>
              <w:t>Qualifications and Experience</w:t>
            </w:r>
          </w:p>
        </w:tc>
      </w:tr>
      <w:tr w:rsidR="00940B5E" w14:paraId="2921DE23" w14:textId="77777777" w:rsidTr="002A27A9">
        <w:tc>
          <w:tcPr>
            <w:tcW w:w="6374" w:type="dxa"/>
          </w:tcPr>
          <w:p w14:paraId="11BA9D66" w14:textId="4AD4AA59" w:rsidR="00940B5E" w:rsidRDefault="00940B5E" w:rsidP="00940B5E">
            <w:r>
              <w:rPr>
                <w:rFonts w:ascii="Calibri" w:hAnsi="Calibri"/>
                <w:szCs w:val="24"/>
              </w:rPr>
              <w:t xml:space="preserve">Proven experience in an administration </w:t>
            </w:r>
            <w:r w:rsidRPr="005C3E44">
              <w:rPr>
                <w:rFonts w:ascii="Calibri" w:hAnsi="Calibri"/>
                <w:szCs w:val="24"/>
              </w:rPr>
              <w:t>role</w:t>
            </w:r>
          </w:p>
        </w:tc>
        <w:tc>
          <w:tcPr>
            <w:tcW w:w="1321" w:type="dxa"/>
          </w:tcPr>
          <w:p w14:paraId="3F34FDAA" w14:textId="6D4D7912" w:rsidR="00940B5E" w:rsidRDefault="001C5261" w:rsidP="001C5261">
            <w:pPr>
              <w:jc w:val="center"/>
            </w:pPr>
            <w:r>
              <w:t>X</w:t>
            </w:r>
          </w:p>
        </w:tc>
        <w:tc>
          <w:tcPr>
            <w:tcW w:w="1321" w:type="dxa"/>
          </w:tcPr>
          <w:p w14:paraId="6EF431A8" w14:textId="77777777" w:rsidR="00940B5E" w:rsidRDefault="00940B5E" w:rsidP="001C5261">
            <w:pPr>
              <w:jc w:val="center"/>
            </w:pPr>
          </w:p>
        </w:tc>
      </w:tr>
      <w:tr w:rsidR="0000735C" w14:paraId="0F60575E" w14:textId="77777777" w:rsidTr="002A27A9">
        <w:tc>
          <w:tcPr>
            <w:tcW w:w="6374" w:type="dxa"/>
          </w:tcPr>
          <w:p w14:paraId="4F878291" w14:textId="6A994C60" w:rsidR="0000735C" w:rsidRDefault="0000735C" w:rsidP="00940B5E">
            <w:pPr>
              <w:rPr>
                <w:rFonts w:ascii="Calibri" w:hAnsi="Calibri" w:cs="Calibri"/>
                <w:szCs w:val="24"/>
                <w:lang w:eastAsia="en-GB"/>
              </w:rPr>
            </w:pPr>
            <w:r>
              <w:rPr>
                <w:rFonts w:ascii="Calibri" w:hAnsi="Calibri" w:cs="Calibri"/>
                <w:szCs w:val="24"/>
                <w:lang w:eastAsia="en-GB"/>
              </w:rPr>
              <w:t>Proven experience of working in a finance/bookkeeping role</w:t>
            </w:r>
          </w:p>
        </w:tc>
        <w:tc>
          <w:tcPr>
            <w:tcW w:w="1321" w:type="dxa"/>
          </w:tcPr>
          <w:p w14:paraId="1CA8D629" w14:textId="77777777" w:rsidR="0000735C" w:rsidRDefault="0000735C" w:rsidP="001C5261">
            <w:pPr>
              <w:jc w:val="center"/>
            </w:pPr>
          </w:p>
        </w:tc>
        <w:tc>
          <w:tcPr>
            <w:tcW w:w="1321" w:type="dxa"/>
          </w:tcPr>
          <w:p w14:paraId="142CA270" w14:textId="161400F4" w:rsidR="0000735C" w:rsidRDefault="0000735C" w:rsidP="001C5261">
            <w:pPr>
              <w:jc w:val="center"/>
            </w:pPr>
            <w:r>
              <w:t>X</w:t>
            </w:r>
          </w:p>
        </w:tc>
      </w:tr>
      <w:tr w:rsidR="00940B5E" w14:paraId="4692FC2E" w14:textId="77777777" w:rsidTr="002A27A9">
        <w:tc>
          <w:tcPr>
            <w:tcW w:w="6374" w:type="dxa"/>
          </w:tcPr>
          <w:p w14:paraId="2B0D978E" w14:textId="5B97E56F" w:rsidR="00940B5E" w:rsidRDefault="00940B5E" w:rsidP="00940B5E">
            <w:r>
              <w:rPr>
                <w:rFonts w:ascii="Calibri" w:hAnsi="Calibri" w:cs="Calibri"/>
                <w:szCs w:val="24"/>
                <w:lang w:eastAsia="en-GB"/>
              </w:rPr>
              <w:t>Experience of working within GDPR regulations</w:t>
            </w:r>
          </w:p>
        </w:tc>
        <w:tc>
          <w:tcPr>
            <w:tcW w:w="1321" w:type="dxa"/>
          </w:tcPr>
          <w:p w14:paraId="437BE75F" w14:textId="77777777" w:rsidR="00940B5E" w:rsidRDefault="00940B5E" w:rsidP="001C5261">
            <w:pPr>
              <w:jc w:val="center"/>
            </w:pPr>
          </w:p>
        </w:tc>
        <w:tc>
          <w:tcPr>
            <w:tcW w:w="1321" w:type="dxa"/>
          </w:tcPr>
          <w:p w14:paraId="0367F79D" w14:textId="502A9562" w:rsidR="00940B5E" w:rsidRDefault="001C5261" w:rsidP="001C5261">
            <w:pPr>
              <w:jc w:val="center"/>
            </w:pPr>
            <w:r>
              <w:t>X</w:t>
            </w:r>
          </w:p>
        </w:tc>
      </w:tr>
      <w:tr w:rsidR="00940B5E" w:rsidRPr="002A27A9" w14:paraId="78CB0996" w14:textId="77777777">
        <w:tc>
          <w:tcPr>
            <w:tcW w:w="9016" w:type="dxa"/>
            <w:gridSpan w:val="3"/>
          </w:tcPr>
          <w:p w14:paraId="5A5E901A" w14:textId="5F7F17EC" w:rsidR="00940B5E" w:rsidRPr="002A27A9" w:rsidRDefault="00940B5E" w:rsidP="001C5261">
            <w:pPr>
              <w:rPr>
                <w:b/>
                <w:bCs/>
              </w:rPr>
            </w:pPr>
            <w:r w:rsidRPr="002A27A9">
              <w:rPr>
                <w:b/>
                <w:bCs/>
              </w:rPr>
              <w:t>Knowledge and Skills</w:t>
            </w:r>
          </w:p>
        </w:tc>
      </w:tr>
      <w:tr w:rsidR="00CD050A" w14:paraId="52B4DC75" w14:textId="77777777" w:rsidTr="002A27A9">
        <w:tc>
          <w:tcPr>
            <w:tcW w:w="6374" w:type="dxa"/>
          </w:tcPr>
          <w:p w14:paraId="66E1537C" w14:textId="71431DC8" w:rsidR="00CD050A" w:rsidRDefault="00CD050A" w:rsidP="00CD050A">
            <w:r>
              <w:rPr>
                <w:rFonts w:ascii="Calibri" w:eastAsia="TimesNewRomanPSMT-Identity-H" w:hAnsi="Calibri" w:cs="Calibri"/>
                <w:szCs w:val="24"/>
                <w:lang w:eastAsia="en-GB"/>
              </w:rPr>
              <w:t>Good</w:t>
            </w:r>
            <w:r w:rsidRPr="004319F4">
              <w:rPr>
                <w:rFonts w:ascii="Calibri" w:eastAsia="TimesNewRomanPSMT-Identity-H" w:hAnsi="Calibri" w:cs="Calibri"/>
                <w:szCs w:val="24"/>
                <w:lang w:eastAsia="en-GB"/>
              </w:rPr>
              <w:t xml:space="preserve"> communication skills, both written and </w:t>
            </w:r>
            <w:r>
              <w:rPr>
                <w:rFonts w:ascii="Calibri" w:eastAsia="TimesNewRomanPSMT-Identity-H" w:hAnsi="Calibri" w:cs="Calibri"/>
                <w:szCs w:val="24"/>
                <w:lang w:eastAsia="en-GB"/>
              </w:rPr>
              <w:t>verbal</w:t>
            </w:r>
          </w:p>
        </w:tc>
        <w:tc>
          <w:tcPr>
            <w:tcW w:w="1321" w:type="dxa"/>
          </w:tcPr>
          <w:p w14:paraId="6D4CB5F4" w14:textId="0CB1B589" w:rsidR="00CD050A" w:rsidRDefault="001C5261" w:rsidP="001C5261">
            <w:pPr>
              <w:jc w:val="center"/>
            </w:pPr>
            <w:r>
              <w:t>X</w:t>
            </w:r>
          </w:p>
        </w:tc>
        <w:tc>
          <w:tcPr>
            <w:tcW w:w="1321" w:type="dxa"/>
          </w:tcPr>
          <w:p w14:paraId="32ED3FC9" w14:textId="77777777" w:rsidR="00CD050A" w:rsidRDefault="00CD050A" w:rsidP="001C5261">
            <w:pPr>
              <w:jc w:val="center"/>
            </w:pPr>
          </w:p>
        </w:tc>
      </w:tr>
      <w:tr w:rsidR="00CD050A" w14:paraId="37E7603E" w14:textId="77777777" w:rsidTr="002A27A9">
        <w:tc>
          <w:tcPr>
            <w:tcW w:w="6374" w:type="dxa"/>
          </w:tcPr>
          <w:p w14:paraId="18739E7C" w14:textId="36DA751F" w:rsidR="00CD050A" w:rsidRDefault="00CD050A" w:rsidP="00CD050A">
            <w:r w:rsidRPr="005C3E44">
              <w:rPr>
                <w:rFonts w:ascii="Calibri" w:hAnsi="Calibri"/>
                <w:szCs w:val="24"/>
              </w:rPr>
              <w:t>Excellent interpersonal skills and the ability to deal with people at all levels</w:t>
            </w:r>
          </w:p>
        </w:tc>
        <w:tc>
          <w:tcPr>
            <w:tcW w:w="1321" w:type="dxa"/>
          </w:tcPr>
          <w:p w14:paraId="2693CC92" w14:textId="188DEF96" w:rsidR="00CD050A" w:rsidRDefault="001C5261" w:rsidP="001C5261">
            <w:pPr>
              <w:jc w:val="center"/>
            </w:pPr>
            <w:r>
              <w:t>X</w:t>
            </w:r>
          </w:p>
        </w:tc>
        <w:tc>
          <w:tcPr>
            <w:tcW w:w="1321" w:type="dxa"/>
          </w:tcPr>
          <w:p w14:paraId="0F1BC87F" w14:textId="77777777" w:rsidR="00CD050A" w:rsidRDefault="00CD050A" w:rsidP="001C5261">
            <w:pPr>
              <w:jc w:val="center"/>
            </w:pPr>
          </w:p>
        </w:tc>
      </w:tr>
      <w:tr w:rsidR="00CD050A" w14:paraId="00D44364" w14:textId="77777777" w:rsidTr="002A27A9">
        <w:tc>
          <w:tcPr>
            <w:tcW w:w="6374" w:type="dxa"/>
          </w:tcPr>
          <w:p w14:paraId="50A3220D" w14:textId="75CBFCA7" w:rsidR="00CD050A" w:rsidRDefault="00CD050A" w:rsidP="00CD050A">
            <w:r w:rsidRPr="005C3E44">
              <w:rPr>
                <w:rFonts w:ascii="Calibri" w:hAnsi="Calibri"/>
                <w:szCs w:val="24"/>
              </w:rPr>
              <w:t>Attention to detail, accuracy and thoroughness in all aspects of the work</w:t>
            </w:r>
          </w:p>
        </w:tc>
        <w:tc>
          <w:tcPr>
            <w:tcW w:w="1321" w:type="dxa"/>
          </w:tcPr>
          <w:p w14:paraId="1D5E1D59" w14:textId="182D046B" w:rsidR="00CD050A" w:rsidRDefault="001C5261" w:rsidP="001C5261">
            <w:pPr>
              <w:jc w:val="center"/>
            </w:pPr>
            <w:r>
              <w:t>X</w:t>
            </w:r>
          </w:p>
        </w:tc>
        <w:tc>
          <w:tcPr>
            <w:tcW w:w="1321" w:type="dxa"/>
          </w:tcPr>
          <w:p w14:paraId="3E98A3E4" w14:textId="77777777" w:rsidR="00CD050A" w:rsidRDefault="00CD050A" w:rsidP="001C5261">
            <w:pPr>
              <w:jc w:val="center"/>
            </w:pPr>
          </w:p>
        </w:tc>
      </w:tr>
      <w:tr w:rsidR="00CD050A" w14:paraId="7BBD5934" w14:textId="77777777" w:rsidTr="002A27A9">
        <w:tc>
          <w:tcPr>
            <w:tcW w:w="6374" w:type="dxa"/>
          </w:tcPr>
          <w:p w14:paraId="28FAEC22" w14:textId="2DA87D11" w:rsidR="00CD050A" w:rsidRDefault="00CD050A" w:rsidP="00CD050A">
            <w:r>
              <w:rPr>
                <w:rFonts w:ascii="Calibri" w:eastAsia="TimesNewRomanPSMT-Identity-H" w:hAnsi="Calibri" w:cs="Calibri"/>
                <w:szCs w:val="24"/>
                <w:lang w:eastAsia="en-GB"/>
              </w:rPr>
              <w:t>Very organised with good administration skills</w:t>
            </w:r>
          </w:p>
        </w:tc>
        <w:tc>
          <w:tcPr>
            <w:tcW w:w="1321" w:type="dxa"/>
          </w:tcPr>
          <w:p w14:paraId="3D4190D2" w14:textId="120F35D2" w:rsidR="00CD050A" w:rsidRDefault="001C5261" w:rsidP="001C5261">
            <w:pPr>
              <w:jc w:val="center"/>
            </w:pPr>
            <w:r>
              <w:t>X</w:t>
            </w:r>
          </w:p>
        </w:tc>
        <w:tc>
          <w:tcPr>
            <w:tcW w:w="1321" w:type="dxa"/>
          </w:tcPr>
          <w:p w14:paraId="175D922C" w14:textId="77777777" w:rsidR="00CD050A" w:rsidRDefault="00CD050A" w:rsidP="001C5261">
            <w:pPr>
              <w:jc w:val="center"/>
            </w:pPr>
          </w:p>
        </w:tc>
      </w:tr>
      <w:tr w:rsidR="00FD3B58" w14:paraId="6575F3A2" w14:textId="77777777" w:rsidTr="002A27A9">
        <w:tc>
          <w:tcPr>
            <w:tcW w:w="6374" w:type="dxa"/>
          </w:tcPr>
          <w:p w14:paraId="7F292CCD" w14:textId="3B26F8D3" w:rsidR="00FD3B58" w:rsidRDefault="00FD3B58" w:rsidP="00CD050A">
            <w:pPr>
              <w:rPr>
                <w:rFonts w:ascii="Calibri" w:eastAsia="TimesNewRomanPSMT-Identity-H" w:hAnsi="Calibri" w:cs="Calibri"/>
                <w:szCs w:val="24"/>
                <w:lang w:eastAsia="en-GB"/>
              </w:rPr>
            </w:pPr>
            <w:r>
              <w:rPr>
                <w:rFonts w:ascii="Calibri" w:eastAsia="TimesNewRomanPSMT-Identity-H" w:hAnsi="Calibri" w:cs="Calibri"/>
                <w:szCs w:val="24"/>
                <w:lang w:eastAsia="en-GB"/>
              </w:rPr>
              <w:t>Good knowledge of websites and social media</w:t>
            </w:r>
          </w:p>
        </w:tc>
        <w:tc>
          <w:tcPr>
            <w:tcW w:w="1321" w:type="dxa"/>
          </w:tcPr>
          <w:p w14:paraId="69A8ADC8" w14:textId="77777777" w:rsidR="00FD3B58" w:rsidRDefault="00FD3B58" w:rsidP="001C5261">
            <w:pPr>
              <w:jc w:val="center"/>
            </w:pPr>
          </w:p>
        </w:tc>
        <w:tc>
          <w:tcPr>
            <w:tcW w:w="1321" w:type="dxa"/>
          </w:tcPr>
          <w:p w14:paraId="071FAE7F" w14:textId="12AE82E5" w:rsidR="00FD3B58" w:rsidRDefault="00FD3B58" w:rsidP="001C5261">
            <w:pPr>
              <w:jc w:val="center"/>
            </w:pPr>
            <w:r>
              <w:t>X</w:t>
            </w:r>
          </w:p>
        </w:tc>
      </w:tr>
      <w:tr w:rsidR="00CD050A" w:rsidRPr="002A27A9" w14:paraId="09D11858" w14:textId="77777777">
        <w:tc>
          <w:tcPr>
            <w:tcW w:w="9016" w:type="dxa"/>
            <w:gridSpan w:val="3"/>
          </w:tcPr>
          <w:p w14:paraId="06EB3EB3" w14:textId="0CB79F96" w:rsidR="00CD050A" w:rsidRPr="002A27A9" w:rsidRDefault="00CD050A" w:rsidP="001C5261">
            <w:pPr>
              <w:rPr>
                <w:b/>
                <w:bCs/>
              </w:rPr>
            </w:pPr>
            <w:r w:rsidRPr="002A27A9">
              <w:rPr>
                <w:b/>
                <w:bCs/>
              </w:rPr>
              <w:t>Personable Attributes</w:t>
            </w:r>
          </w:p>
        </w:tc>
      </w:tr>
      <w:tr w:rsidR="001C5261" w14:paraId="196766BF" w14:textId="77777777" w:rsidTr="002A27A9">
        <w:tc>
          <w:tcPr>
            <w:tcW w:w="6374" w:type="dxa"/>
          </w:tcPr>
          <w:p w14:paraId="2D2AF145" w14:textId="1DBEFF74" w:rsidR="001C5261" w:rsidRDefault="001C5261" w:rsidP="001C5261">
            <w:r w:rsidRPr="004319F4">
              <w:rPr>
                <w:rFonts w:ascii="Calibri" w:hAnsi="Calibri" w:cs="Calibri"/>
                <w:szCs w:val="24"/>
                <w:lang w:eastAsia="en-GB"/>
              </w:rPr>
              <w:t xml:space="preserve">Willingness to work on own initiative and be accountable with </w:t>
            </w:r>
            <w:r>
              <w:rPr>
                <w:rFonts w:ascii="Calibri" w:hAnsi="Calibri" w:cs="Calibri"/>
                <w:szCs w:val="24"/>
                <w:lang w:eastAsia="en-GB"/>
              </w:rPr>
              <w:t>good</w:t>
            </w:r>
            <w:r w:rsidRPr="004319F4">
              <w:rPr>
                <w:rFonts w:ascii="Calibri" w:hAnsi="Calibri" w:cs="Calibri"/>
                <w:szCs w:val="24"/>
                <w:lang w:eastAsia="en-GB"/>
              </w:rPr>
              <w:t xml:space="preserve"> attention to detail</w:t>
            </w:r>
          </w:p>
        </w:tc>
        <w:tc>
          <w:tcPr>
            <w:tcW w:w="1321" w:type="dxa"/>
          </w:tcPr>
          <w:p w14:paraId="6376B690" w14:textId="6C906E90" w:rsidR="001C5261" w:rsidRDefault="001C5261" w:rsidP="001C5261">
            <w:pPr>
              <w:jc w:val="center"/>
            </w:pPr>
            <w:r>
              <w:t>X</w:t>
            </w:r>
          </w:p>
        </w:tc>
        <w:tc>
          <w:tcPr>
            <w:tcW w:w="1321" w:type="dxa"/>
          </w:tcPr>
          <w:p w14:paraId="5C468BA0" w14:textId="77777777" w:rsidR="001C5261" w:rsidRDefault="001C5261" w:rsidP="001C5261">
            <w:pPr>
              <w:jc w:val="center"/>
            </w:pPr>
          </w:p>
        </w:tc>
      </w:tr>
      <w:tr w:rsidR="001C5261" w14:paraId="031F84CE" w14:textId="77777777" w:rsidTr="002A27A9">
        <w:tc>
          <w:tcPr>
            <w:tcW w:w="6374" w:type="dxa"/>
          </w:tcPr>
          <w:p w14:paraId="484E84C4" w14:textId="435AC62E" w:rsidR="001C5261" w:rsidRDefault="001C5261" w:rsidP="001C5261">
            <w:r>
              <w:rPr>
                <w:rFonts w:ascii="Calibri" w:eastAsia="TimesNewRomanPSMT-Identity-H" w:hAnsi="Calibri" w:cs="Calibri"/>
                <w:szCs w:val="24"/>
              </w:rPr>
              <w:t>Discreet and reliable</w:t>
            </w:r>
          </w:p>
        </w:tc>
        <w:tc>
          <w:tcPr>
            <w:tcW w:w="1321" w:type="dxa"/>
          </w:tcPr>
          <w:p w14:paraId="07483DFB" w14:textId="7BEE69C5" w:rsidR="001C5261" w:rsidRDefault="001C5261" w:rsidP="001C5261">
            <w:pPr>
              <w:jc w:val="center"/>
            </w:pPr>
            <w:r>
              <w:t>X</w:t>
            </w:r>
          </w:p>
        </w:tc>
        <w:tc>
          <w:tcPr>
            <w:tcW w:w="1321" w:type="dxa"/>
          </w:tcPr>
          <w:p w14:paraId="797E7370" w14:textId="77777777" w:rsidR="001C5261" w:rsidRDefault="001C5261" w:rsidP="001C5261">
            <w:pPr>
              <w:jc w:val="center"/>
            </w:pPr>
          </w:p>
        </w:tc>
      </w:tr>
      <w:tr w:rsidR="001C5261" w14:paraId="5E763C71" w14:textId="77777777" w:rsidTr="002A27A9">
        <w:tc>
          <w:tcPr>
            <w:tcW w:w="6374" w:type="dxa"/>
          </w:tcPr>
          <w:p w14:paraId="6042A999" w14:textId="0C719FAA" w:rsidR="001C5261" w:rsidRDefault="001C5261" w:rsidP="001C5261">
            <w:r w:rsidRPr="005C3E44">
              <w:rPr>
                <w:rFonts w:ascii="Calibri" w:hAnsi="Calibri"/>
                <w:szCs w:val="24"/>
              </w:rPr>
              <w:t>Calm and professional disposition</w:t>
            </w:r>
          </w:p>
        </w:tc>
        <w:tc>
          <w:tcPr>
            <w:tcW w:w="1321" w:type="dxa"/>
          </w:tcPr>
          <w:p w14:paraId="78712A9F" w14:textId="045C944B" w:rsidR="001C5261" w:rsidRDefault="001C5261" w:rsidP="001C5261">
            <w:pPr>
              <w:jc w:val="center"/>
            </w:pPr>
            <w:r>
              <w:t>X</w:t>
            </w:r>
          </w:p>
        </w:tc>
        <w:tc>
          <w:tcPr>
            <w:tcW w:w="1321" w:type="dxa"/>
          </w:tcPr>
          <w:p w14:paraId="287D0003" w14:textId="77777777" w:rsidR="001C5261" w:rsidRDefault="001C5261" w:rsidP="001C5261">
            <w:pPr>
              <w:jc w:val="center"/>
            </w:pPr>
          </w:p>
        </w:tc>
      </w:tr>
      <w:tr w:rsidR="001C5261" w14:paraId="358A2B37" w14:textId="77777777" w:rsidTr="002A27A9">
        <w:tc>
          <w:tcPr>
            <w:tcW w:w="6374" w:type="dxa"/>
          </w:tcPr>
          <w:p w14:paraId="0A66A9B3" w14:textId="7E070523" w:rsidR="001C5261" w:rsidRDefault="001C5261" w:rsidP="001C5261">
            <w:r>
              <w:rPr>
                <w:rFonts w:ascii="Calibri" w:hAnsi="Calibri"/>
                <w:szCs w:val="24"/>
              </w:rPr>
              <w:t>Self-motivated, positive and enthusiastic</w:t>
            </w:r>
          </w:p>
        </w:tc>
        <w:tc>
          <w:tcPr>
            <w:tcW w:w="1321" w:type="dxa"/>
          </w:tcPr>
          <w:p w14:paraId="1F88DFD1" w14:textId="1B41383C" w:rsidR="001C5261" w:rsidRDefault="001C5261" w:rsidP="001C5261">
            <w:pPr>
              <w:jc w:val="center"/>
            </w:pPr>
            <w:r>
              <w:t>X</w:t>
            </w:r>
          </w:p>
        </w:tc>
        <w:tc>
          <w:tcPr>
            <w:tcW w:w="1321" w:type="dxa"/>
          </w:tcPr>
          <w:p w14:paraId="60FF19B5" w14:textId="77777777" w:rsidR="001C5261" w:rsidRDefault="001C5261" w:rsidP="001C5261">
            <w:pPr>
              <w:jc w:val="center"/>
            </w:pPr>
          </w:p>
        </w:tc>
      </w:tr>
      <w:tr w:rsidR="001C5261" w14:paraId="73993440" w14:textId="77777777" w:rsidTr="002A27A9">
        <w:tc>
          <w:tcPr>
            <w:tcW w:w="6374" w:type="dxa"/>
          </w:tcPr>
          <w:p w14:paraId="17CB78B0" w14:textId="6E5CFB62" w:rsidR="001C5261" w:rsidRDefault="001C5261" w:rsidP="001C5261">
            <w:r w:rsidRPr="005C3E44">
              <w:rPr>
                <w:rFonts w:ascii="Calibri" w:hAnsi="Calibri"/>
                <w:szCs w:val="24"/>
              </w:rPr>
              <w:t>Supportive of the aims and purpose of the Church of England and the Diocese of Norwich</w:t>
            </w:r>
          </w:p>
        </w:tc>
        <w:tc>
          <w:tcPr>
            <w:tcW w:w="1321" w:type="dxa"/>
          </w:tcPr>
          <w:p w14:paraId="73E1A3C5" w14:textId="3017218D" w:rsidR="001C5261" w:rsidRDefault="001C5261" w:rsidP="001C5261">
            <w:pPr>
              <w:jc w:val="center"/>
            </w:pPr>
            <w:r>
              <w:t>X</w:t>
            </w:r>
          </w:p>
        </w:tc>
        <w:tc>
          <w:tcPr>
            <w:tcW w:w="1321" w:type="dxa"/>
          </w:tcPr>
          <w:p w14:paraId="3254A05F" w14:textId="77777777" w:rsidR="001C5261" w:rsidRDefault="001C5261" w:rsidP="001C5261">
            <w:pPr>
              <w:jc w:val="center"/>
            </w:pPr>
          </w:p>
        </w:tc>
      </w:tr>
    </w:tbl>
    <w:p w14:paraId="5C33DF32" w14:textId="77777777" w:rsidR="006516CE" w:rsidRDefault="006516CE" w:rsidP="006516CE">
      <w:pPr>
        <w:spacing w:after="0" w:line="240" w:lineRule="auto"/>
      </w:pPr>
    </w:p>
    <w:p w14:paraId="0AC3A5AC" w14:textId="77777777" w:rsidR="006516CE" w:rsidRPr="004C7408" w:rsidRDefault="006516CE" w:rsidP="004C7408">
      <w:pPr>
        <w:spacing w:after="0" w:line="240" w:lineRule="auto"/>
      </w:pPr>
    </w:p>
    <w:p w14:paraId="48DD5EC6" w14:textId="77777777" w:rsidR="00B4107A" w:rsidRPr="006D2D97" w:rsidRDefault="00B4107A" w:rsidP="00B4107A">
      <w:pPr>
        <w:spacing w:after="120" w:line="240" w:lineRule="auto"/>
        <w:rPr>
          <w:rFonts w:cstheme="minorHAnsi"/>
          <w:b/>
          <w:bCs/>
          <w:sz w:val="24"/>
          <w:szCs w:val="24"/>
        </w:rPr>
      </w:pPr>
      <w:r w:rsidRPr="006D2D97">
        <w:rPr>
          <w:rFonts w:cstheme="minorHAnsi"/>
          <w:b/>
          <w:bCs/>
          <w:sz w:val="24"/>
          <w:szCs w:val="24"/>
        </w:rPr>
        <w:t>Summary of Terms and Conditions</w:t>
      </w:r>
    </w:p>
    <w:tbl>
      <w:tblPr>
        <w:tblStyle w:val="TableGrid"/>
        <w:tblW w:w="4877" w:type="pct"/>
        <w:tblInd w:w="-5" w:type="dxa"/>
        <w:tblLook w:val="04A0" w:firstRow="1" w:lastRow="0" w:firstColumn="1" w:lastColumn="0" w:noHBand="0" w:noVBand="1"/>
      </w:tblPr>
      <w:tblGrid>
        <w:gridCol w:w="1892"/>
        <w:gridCol w:w="6902"/>
      </w:tblGrid>
      <w:tr w:rsidR="00B4107A" w:rsidRPr="00B4107A" w14:paraId="5BFB8A07" w14:textId="77777777">
        <w:trPr>
          <w:trHeight w:val="510"/>
        </w:trPr>
        <w:tc>
          <w:tcPr>
            <w:tcW w:w="1076" w:type="pct"/>
            <w:vAlign w:val="center"/>
          </w:tcPr>
          <w:p w14:paraId="6F89BFFF" w14:textId="77777777" w:rsidR="00B4107A" w:rsidRPr="00B4107A" w:rsidRDefault="00B4107A">
            <w:pPr>
              <w:rPr>
                <w:rFonts w:cstheme="minorHAnsi"/>
                <w:b/>
              </w:rPr>
            </w:pPr>
            <w:r w:rsidRPr="00B4107A">
              <w:rPr>
                <w:rFonts w:cstheme="minorHAnsi"/>
                <w:b/>
              </w:rPr>
              <w:t>Role</w:t>
            </w:r>
          </w:p>
        </w:tc>
        <w:tc>
          <w:tcPr>
            <w:tcW w:w="3924" w:type="pct"/>
            <w:vAlign w:val="center"/>
          </w:tcPr>
          <w:p w14:paraId="12979353" w14:textId="294C1A20" w:rsidR="00B4107A" w:rsidRPr="00B4107A" w:rsidRDefault="00045526">
            <w:pPr>
              <w:rPr>
                <w:rFonts w:cstheme="minorHAnsi"/>
              </w:rPr>
            </w:pPr>
            <w:r>
              <w:rPr>
                <w:rFonts w:cstheme="minorHAnsi"/>
              </w:rPr>
              <w:t>Administrator</w:t>
            </w:r>
          </w:p>
        </w:tc>
      </w:tr>
      <w:tr w:rsidR="00B4107A" w:rsidRPr="00B4107A" w14:paraId="20A5E55C" w14:textId="77777777">
        <w:trPr>
          <w:trHeight w:val="510"/>
        </w:trPr>
        <w:tc>
          <w:tcPr>
            <w:tcW w:w="1076" w:type="pct"/>
            <w:vAlign w:val="center"/>
          </w:tcPr>
          <w:p w14:paraId="466293F8" w14:textId="77777777" w:rsidR="00B4107A" w:rsidRPr="00B4107A" w:rsidRDefault="00B4107A">
            <w:pPr>
              <w:rPr>
                <w:rFonts w:cstheme="minorHAnsi"/>
                <w:b/>
              </w:rPr>
            </w:pPr>
            <w:r w:rsidRPr="00B4107A">
              <w:rPr>
                <w:rFonts w:cstheme="minorHAnsi"/>
                <w:b/>
              </w:rPr>
              <w:t>Hours</w:t>
            </w:r>
          </w:p>
        </w:tc>
        <w:tc>
          <w:tcPr>
            <w:tcW w:w="3924" w:type="pct"/>
            <w:vAlign w:val="center"/>
          </w:tcPr>
          <w:p w14:paraId="170526AB" w14:textId="77777777" w:rsidR="00B4107A" w:rsidRDefault="007636B1">
            <w:pPr>
              <w:rPr>
                <w:rFonts w:cstheme="minorHAnsi"/>
                <w:bCs/>
              </w:rPr>
            </w:pPr>
            <w:r w:rsidRPr="00B00E42">
              <w:rPr>
                <w:rFonts w:cstheme="minorHAnsi"/>
                <w:bCs/>
              </w:rPr>
              <w:t>P</w:t>
            </w:r>
            <w:r w:rsidR="00BF75AE" w:rsidRPr="00B00E42">
              <w:rPr>
                <w:rFonts w:cstheme="minorHAnsi"/>
                <w:bCs/>
              </w:rPr>
              <w:t>art-time -</w:t>
            </w:r>
            <w:r w:rsidR="00FD3B58">
              <w:rPr>
                <w:rFonts w:cstheme="minorHAnsi"/>
                <w:bCs/>
              </w:rPr>
              <w:t>15</w:t>
            </w:r>
            <w:r w:rsidR="00B4107A" w:rsidRPr="00B00E42">
              <w:rPr>
                <w:rFonts w:cstheme="minorHAnsi"/>
                <w:bCs/>
              </w:rPr>
              <w:t xml:space="preserve"> hours per week</w:t>
            </w:r>
            <w:r w:rsidR="00C213F7">
              <w:rPr>
                <w:rFonts w:cstheme="minorHAnsi"/>
                <w:bCs/>
              </w:rPr>
              <w:t xml:space="preserve"> including office time on a Friday</w:t>
            </w:r>
          </w:p>
          <w:p w14:paraId="4ED37114" w14:textId="148C7935" w:rsidR="00CB6D7B" w:rsidRPr="00B00E42" w:rsidRDefault="00CB6D7B">
            <w:pPr>
              <w:rPr>
                <w:rFonts w:cstheme="minorHAnsi"/>
                <w:bCs/>
              </w:rPr>
            </w:pPr>
            <w:r>
              <w:rPr>
                <w:rFonts w:cstheme="minorHAnsi"/>
                <w:bCs/>
              </w:rPr>
              <w:t>Pay would be the National Living Wage of £12.71 per hour</w:t>
            </w:r>
          </w:p>
        </w:tc>
      </w:tr>
      <w:tr w:rsidR="00B4107A" w:rsidRPr="00B4107A" w14:paraId="2B71A164" w14:textId="77777777">
        <w:trPr>
          <w:trHeight w:val="510"/>
        </w:trPr>
        <w:tc>
          <w:tcPr>
            <w:tcW w:w="1076" w:type="pct"/>
            <w:vAlign w:val="center"/>
          </w:tcPr>
          <w:p w14:paraId="1DF19E0E" w14:textId="77777777" w:rsidR="00B4107A" w:rsidRPr="00B4107A" w:rsidRDefault="00B4107A">
            <w:pPr>
              <w:rPr>
                <w:rFonts w:cstheme="minorHAnsi"/>
                <w:b/>
              </w:rPr>
            </w:pPr>
            <w:r w:rsidRPr="00B4107A">
              <w:rPr>
                <w:rFonts w:cstheme="minorHAnsi"/>
                <w:b/>
              </w:rPr>
              <w:t>Annual Leave</w:t>
            </w:r>
          </w:p>
        </w:tc>
        <w:tc>
          <w:tcPr>
            <w:tcW w:w="3924" w:type="pct"/>
            <w:vAlign w:val="center"/>
          </w:tcPr>
          <w:p w14:paraId="6833EF56" w14:textId="0311771C" w:rsidR="00B4107A" w:rsidRPr="00B00E42" w:rsidRDefault="00D86347" w:rsidP="007636B1">
            <w:pPr>
              <w:rPr>
                <w:rFonts w:cstheme="minorHAnsi"/>
              </w:rPr>
            </w:pPr>
            <w:r>
              <w:rPr>
                <w:rFonts w:cstheme="minorHAnsi"/>
              </w:rPr>
              <w:t>60</w:t>
            </w:r>
            <w:r w:rsidR="007C21A7">
              <w:rPr>
                <w:rFonts w:cstheme="minorHAnsi"/>
              </w:rPr>
              <w:t xml:space="preserve"> hours</w:t>
            </w:r>
            <w:r w:rsidR="00B4107A" w:rsidRPr="00B00E42">
              <w:rPr>
                <w:rFonts w:cstheme="minorHAnsi"/>
              </w:rPr>
              <w:t xml:space="preserve"> plus 8 public holidays</w:t>
            </w:r>
          </w:p>
        </w:tc>
      </w:tr>
      <w:tr w:rsidR="00B4107A" w:rsidRPr="00B4107A" w14:paraId="1F20D2DA" w14:textId="77777777">
        <w:trPr>
          <w:trHeight w:val="510"/>
        </w:trPr>
        <w:tc>
          <w:tcPr>
            <w:tcW w:w="1076" w:type="pct"/>
            <w:vAlign w:val="center"/>
          </w:tcPr>
          <w:p w14:paraId="4149496D" w14:textId="77777777" w:rsidR="00B4107A" w:rsidRPr="00B4107A" w:rsidRDefault="00B4107A">
            <w:pPr>
              <w:rPr>
                <w:rFonts w:cstheme="minorHAnsi"/>
                <w:b/>
              </w:rPr>
            </w:pPr>
            <w:r w:rsidRPr="00B4107A">
              <w:rPr>
                <w:rFonts w:cstheme="minorHAnsi"/>
                <w:b/>
              </w:rPr>
              <w:t>Term</w:t>
            </w:r>
          </w:p>
        </w:tc>
        <w:tc>
          <w:tcPr>
            <w:tcW w:w="3924" w:type="pct"/>
            <w:vAlign w:val="center"/>
          </w:tcPr>
          <w:p w14:paraId="3392BB1B" w14:textId="77777777" w:rsidR="00B4107A" w:rsidRPr="00B00E42" w:rsidRDefault="00B4107A">
            <w:pPr>
              <w:rPr>
                <w:rFonts w:cstheme="minorHAnsi"/>
              </w:rPr>
            </w:pPr>
            <w:r w:rsidRPr="00B00E42">
              <w:rPr>
                <w:rFonts w:cstheme="minorHAnsi"/>
              </w:rPr>
              <w:t>Permanent.  Probationary period will be 6 months.</w:t>
            </w:r>
          </w:p>
        </w:tc>
      </w:tr>
      <w:tr w:rsidR="00B4107A" w:rsidRPr="00B4107A" w14:paraId="559D8DFA" w14:textId="77777777">
        <w:trPr>
          <w:trHeight w:val="510"/>
        </w:trPr>
        <w:tc>
          <w:tcPr>
            <w:tcW w:w="1076" w:type="pct"/>
            <w:vAlign w:val="center"/>
          </w:tcPr>
          <w:p w14:paraId="4945B915" w14:textId="77777777" w:rsidR="00B4107A" w:rsidRPr="00B4107A" w:rsidRDefault="00B4107A">
            <w:pPr>
              <w:rPr>
                <w:rFonts w:cstheme="minorHAnsi"/>
                <w:b/>
              </w:rPr>
            </w:pPr>
            <w:r w:rsidRPr="00B4107A">
              <w:rPr>
                <w:rFonts w:cstheme="minorHAnsi"/>
                <w:b/>
              </w:rPr>
              <w:t>Notice Period for both employee and employer</w:t>
            </w:r>
          </w:p>
        </w:tc>
        <w:tc>
          <w:tcPr>
            <w:tcW w:w="3924" w:type="pct"/>
            <w:vAlign w:val="center"/>
          </w:tcPr>
          <w:p w14:paraId="12DA23D6" w14:textId="1692ABC2" w:rsidR="00B4107A" w:rsidRPr="00B00E42" w:rsidRDefault="00B4107A">
            <w:pPr>
              <w:rPr>
                <w:rFonts w:cstheme="minorHAnsi"/>
              </w:rPr>
            </w:pPr>
            <w:r w:rsidRPr="00B00E42">
              <w:rPr>
                <w:rFonts w:cstheme="minorHAnsi"/>
              </w:rPr>
              <w:t xml:space="preserve">1 month notice during </w:t>
            </w:r>
            <w:r w:rsidR="00AA7A44" w:rsidRPr="00B00E42">
              <w:rPr>
                <w:rFonts w:cstheme="minorHAnsi"/>
              </w:rPr>
              <w:t xml:space="preserve">and after </w:t>
            </w:r>
            <w:r w:rsidRPr="00B00E42">
              <w:rPr>
                <w:rFonts w:cstheme="minorHAnsi"/>
              </w:rPr>
              <w:t>probation per</w:t>
            </w:r>
            <w:r w:rsidR="00AA7A44" w:rsidRPr="00B00E42">
              <w:rPr>
                <w:rFonts w:cstheme="minorHAnsi"/>
              </w:rPr>
              <w:t>iod</w:t>
            </w:r>
          </w:p>
        </w:tc>
      </w:tr>
      <w:tr w:rsidR="00B4107A" w:rsidRPr="00B4107A" w14:paraId="2C63A179" w14:textId="77777777">
        <w:trPr>
          <w:trHeight w:val="510"/>
        </w:trPr>
        <w:tc>
          <w:tcPr>
            <w:tcW w:w="1076" w:type="pct"/>
            <w:vAlign w:val="center"/>
          </w:tcPr>
          <w:p w14:paraId="68C8A2DE" w14:textId="77777777" w:rsidR="00B4107A" w:rsidRPr="00B4107A" w:rsidRDefault="00B4107A">
            <w:pPr>
              <w:rPr>
                <w:rFonts w:cstheme="minorHAnsi"/>
                <w:b/>
              </w:rPr>
            </w:pPr>
            <w:r w:rsidRPr="00B4107A">
              <w:rPr>
                <w:rFonts w:cstheme="minorHAnsi"/>
                <w:b/>
              </w:rPr>
              <w:t>Base</w:t>
            </w:r>
          </w:p>
        </w:tc>
        <w:tc>
          <w:tcPr>
            <w:tcW w:w="3924" w:type="pct"/>
            <w:vAlign w:val="center"/>
          </w:tcPr>
          <w:p w14:paraId="0AB3BCEE" w14:textId="1D90AA55" w:rsidR="00B4107A" w:rsidRPr="00B00E42" w:rsidRDefault="00FD3B58">
            <w:pPr>
              <w:rPr>
                <w:rFonts w:cstheme="minorHAnsi"/>
              </w:rPr>
            </w:pPr>
            <w:r>
              <w:rPr>
                <w:rFonts w:cstheme="minorHAnsi"/>
              </w:rPr>
              <w:t>Parish office located in St Peter’s Church Hall</w:t>
            </w:r>
          </w:p>
        </w:tc>
      </w:tr>
      <w:tr w:rsidR="00B4107A" w:rsidRPr="00B4107A" w14:paraId="6D03A65F" w14:textId="77777777">
        <w:trPr>
          <w:trHeight w:val="510"/>
        </w:trPr>
        <w:tc>
          <w:tcPr>
            <w:tcW w:w="1076" w:type="pct"/>
            <w:vAlign w:val="center"/>
          </w:tcPr>
          <w:p w14:paraId="05365C7A" w14:textId="77777777" w:rsidR="00B4107A" w:rsidRPr="00B4107A" w:rsidRDefault="00B4107A">
            <w:pPr>
              <w:rPr>
                <w:rFonts w:cstheme="minorHAnsi"/>
                <w:b/>
              </w:rPr>
            </w:pPr>
            <w:r w:rsidRPr="00B4107A">
              <w:rPr>
                <w:rFonts w:cstheme="minorHAnsi"/>
                <w:b/>
              </w:rPr>
              <w:t>Contract</w:t>
            </w:r>
          </w:p>
        </w:tc>
        <w:tc>
          <w:tcPr>
            <w:tcW w:w="3924" w:type="pct"/>
            <w:vAlign w:val="center"/>
          </w:tcPr>
          <w:p w14:paraId="11866CAB" w14:textId="6CC0B2AE" w:rsidR="00B4107A" w:rsidRPr="00B00E42" w:rsidRDefault="00B4107A">
            <w:pPr>
              <w:rPr>
                <w:rFonts w:cstheme="minorHAnsi"/>
              </w:rPr>
            </w:pPr>
            <w:r w:rsidRPr="00B00E42">
              <w:rPr>
                <w:rFonts w:cstheme="minorHAnsi"/>
              </w:rPr>
              <w:t xml:space="preserve">The contract of employment will be with </w:t>
            </w:r>
            <w:r w:rsidR="00FD3B58">
              <w:rPr>
                <w:rFonts w:cstheme="minorHAnsi"/>
              </w:rPr>
              <w:t xml:space="preserve">St Peter’s </w:t>
            </w:r>
            <w:r w:rsidR="00B00E42" w:rsidRPr="00B00E42">
              <w:rPr>
                <w:rFonts w:cstheme="minorHAnsi"/>
              </w:rPr>
              <w:t>P</w:t>
            </w:r>
            <w:r w:rsidR="00FD3B58">
              <w:rPr>
                <w:rFonts w:cstheme="minorHAnsi"/>
              </w:rPr>
              <w:t xml:space="preserve">arochial </w:t>
            </w:r>
            <w:r w:rsidR="00B00E42" w:rsidRPr="00B00E42">
              <w:rPr>
                <w:rFonts w:cstheme="minorHAnsi"/>
              </w:rPr>
              <w:t>C</w:t>
            </w:r>
            <w:r w:rsidR="00FD3B58">
              <w:rPr>
                <w:rFonts w:cstheme="minorHAnsi"/>
              </w:rPr>
              <w:t xml:space="preserve">hurch </w:t>
            </w:r>
            <w:r w:rsidR="00B00E42" w:rsidRPr="00B00E42">
              <w:rPr>
                <w:rFonts w:cstheme="minorHAnsi"/>
              </w:rPr>
              <w:t>C</w:t>
            </w:r>
            <w:r w:rsidR="00FD3B58">
              <w:rPr>
                <w:rFonts w:cstheme="minorHAnsi"/>
              </w:rPr>
              <w:t>ouncil (PCC)</w:t>
            </w:r>
          </w:p>
        </w:tc>
      </w:tr>
      <w:tr w:rsidR="00B4107A" w:rsidRPr="00B4107A" w14:paraId="312E8EF9" w14:textId="77777777">
        <w:trPr>
          <w:trHeight w:val="510"/>
        </w:trPr>
        <w:tc>
          <w:tcPr>
            <w:tcW w:w="1076" w:type="pct"/>
            <w:vAlign w:val="center"/>
          </w:tcPr>
          <w:p w14:paraId="40128AF0" w14:textId="77777777" w:rsidR="00B4107A" w:rsidRPr="00B4107A" w:rsidRDefault="00B4107A">
            <w:pPr>
              <w:rPr>
                <w:rFonts w:cstheme="minorHAnsi"/>
                <w:b/>
              </w:rPr>
            </w:pPr>
            <w:r w:rsidRPr="00B4107A">
              <w:rPr>
                <w:rFonts w:cstheme="minorHAnsi"/>
                <w:b/>
              </w:rPr>
              <w:t>Status</w:t>
            </w:r>
          </w:p>
        </w:tc>
        <w:tc>
          <w:tcPr>
            <w:tcW w:w="3924" w:type="pct"/>
            <w:vAlign w:val="center"/>
          </w:tcPr>
          <w:p w14:paraId="2268FFEB" w14:textId="5DECDEAD" w:rsidR="00B4107A" w:rsidRPr="00B00E42" w:rsidRDefault="00B4107A">
            <w:pPr>
              <w:rPr>
                <w:rFonts w:cstheme="minorHAnsi"/>
              </w:rPr>
            </w:pPr>
            <w:r w:rsidRPr="00B00E42">
              <w:rPr>
                <w:rFonts w:cstheme="minorHAnsi"/>
              </w:rPr>
              <w:t>The successful applicant will need to show proof of right to work in the UK and a basic</w:t>
            </w:r>
            <w:r w:rsidR="00BF75AE" w:rsidRPr="00B00E42">
              <w:rPr>
                <w:rFonts w:cstheme="minorHAnsi"/>
              </w:rPr>
              <w:t>/enhanced</w:t>
            </w:r>
            <w:r w:rsidRPr="00B00E42">
              <w:rPr>
                <w:rFonts w:cstheme="minorHAnsi"/>
              </w:rPr>
              <w:t xml:space="preserve"> DBS check before taking up the post.</w:t>
            </w:r>
          </w:p>
        </w:tc>
      </w:tr>
    </w:tbl>
    <w:p w14:paraId="622FAD90" w14:textId="77777777" w:rsidR="00B4107A" w:rsidRPr="006D2D97" w:rsidRDefault="00B4107A" w:rsidP="00B4107A">
      <w:pPr>
        <w:spacing w:after="0" w:line="240" w:lineRule="auto"/>
        <w:rPr>
          <w:rFonts w:cstheme="minorHAnsi"/>
          <w:sz w:val="24"/>
          <w:szCs w:val="24"/>
        </w:rPr>
      </w:pPr>
    </w:p>
    <w:p w14:paraId="2F219EEF" w14:textId="5D85911E" w:rsidR="006516CE" w:rsidRPr="004C7408" w:rsidRDefault="006516CE" w:rsidP="004C7408">
      <w:pPr>
        <w:spacing w:after="0" w:line="240" w:lineRule="auto"/>
      </w:pPr>
      <w:r w:rsidRPr="004C7408">
        <w:rPr>
          <w:rFonts w:cs="Calibri"/>
        </w:rPr>
        <w:t xml:space="preserve">This job description is not an exhaustive document but is a reflection of the duties and responsibilities applicable at the time of issue.  Details and emphasis are subject to amendment and revision in the light of the changing needs of the </w:t>
      </w:r>
      <w:r w:rsidR="00B0366F">
        <w:rPr>
          <w:rFonts w:cs="Calibri"/>
        </w:rPr>
        <w:t>PCC</w:t>
      </w:r>
      <w:r w:rsidRPr="004C7408">
        <w:rPr>
          <w:rFonts w:cs="Calibri"/>
        </w:rPr>
        <w:t>.</w:t>
      </w:r>
    </w:p>
    <w:sectPr w:rsidR="006516CE" w:rsidRPr="004C7408" w:rsidSect="00105607">
      <w:footerReference w:type="default" r:id="rId11"/>
      <w:headerReference w:type="first" r:id="rId12"/>
      <w:footerReference w:type="first" r:id="rId13"/>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EACF" w14:textId="77777777" w:rsidR="00F25E5A" w:rsidRDefault="00F25E5A" w:rsidP="006516CE">
      <w:pPr>
        <w:spacing w:after="0" w:line="240" w:lineRule="auto"/>
      </w:pPr>
      <w:r>
        <w:separator/>
      </w:r>
    </w:p>
  </w:endnote>
  <w:endnote w:type="continuationSeparator" w:id="0">
    <w:p w14:paraId="2EC500CD" w14:textId="77777777" w:rsidR="00F25E5A" w:rsidRDefault="00F25E5A" w:rsidP="0065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C38" w14:textId="6F84FE4E" w:rsidR="00773A91" w:rsidRDefault="00773A91" w:rsidP="00773A91">
    <w:pPr>
      <w:pStyle w:val="Footer"/>
      <w:jc w:val="right"/>
    </w:pPr>
    <w:r>
      <w:t>INSERT DATE AGREED</w:t>
    </w:r>
    <w:r>
      <w:tab/>
    </w:r>
    <w:r>
      <w:tab/>
    </w:r>
    <w:sdt>
      <w:sdtPr>
        <w:id w:val="16748433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082" w14:textId="3820E7A9" w:rsidR="006516CE" w:rsidRDefault="006516CE" w:rsidP="006516CE">
    <w:pPr>
      <w:pStyle w:val="Footer"/>
      <w:jc w:val="right"/>
    </w:pPr>
    <w:r>
      <w:t>INSERT DATE AGREED</w:t>
    </w:r>
    <w:r>
      <w:tab/>
    </w:r>
    <w:r>
      <w:tab/>
    </w:r>
    <w:sdt>
      <w:sdtPr>
        <w:id w:val="13726610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2126" w14:textId="77777777" w:rsidR="00F25E5A" w:rsidRDefault="00F25E5A" w:rsidP="006516CE">
      <w:pPr>
        <w:spacing w:after="0" w:line="240" w:lineRule="auto"/>
      </w:pPr>
      <w:r>
        <w:separator/>
      </w:r>
    </w:p>
  </w:footnote>
  <w:footnote w:type="continuationSeparator" w:id="0">
    <w:p w14:paraId="61EF5B81" w14:textId="77777777" w:rsidR="00F25E5A" w:rsidRDefault="00F25E5A" w:rsidP="0065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CFD" w14:textId="5F314320" w:rsidR="006516CE" w:rsidRDefault="006516CE">
    <w:pPr>
      <w:pStyle w:val="Header"/>
    </w:pPr>
    <w:r w:rsidRPr="00B51005">
      <w:rPr>
        <w:rFonts w:ascii="Calibri" w:hAnsi="Calibri"/>
        <w:noProof/>
        <w:sz w:val="28"/>
        <w:szCs w:val="28"/>
      </w:rPr>
      <w:drawing>
        <wp:anchor distT="57150" distB="57150" distL="57150" distR="57150" simplePos="0" relativeHeight="251659264" behindDoc="0" locked="0" layoutInCell="1" allowOverlap="1" wp14:anchorId="58AC1678" wp14:editId="69A3658F">
          <wp:simplePos x="0" y="0"/>
          <wp:positionH relativeFrom="column">
            <wp:posOffset>4029075</wp:posOffset>
          </wp:positionH>
          <wp:positionV relativeFrom="line">
            <wp:posOffset>-219710</wp:posOffset>
          </wp:positionV>
          <wp:extent cx="2247900" cy="1019175"/>
          <wp:effectExtent l="0" t="0" r="0" b="9525"/>
          <wp:wrapNone/>
          <wp:docPr id="1698865312" name="Picture 1698865312"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247900" cy="10191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8B3"/>
    <w:multiLevelType w:val="hybridMultilevel"/>
    <w:tmpl w:val="7038B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C1747C"/>
    <w:multiLevelType w:val="hybridMultilevel"/>
    <w:tmpl w:val="F360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E3C"/>
    <w:multiLevelType w:val="hybridMultilevel"/>
    <w:tmpl w:val="9C06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E41AD"/>
    <w:multiLevelType w:val="hybridMultilevel"/>
    <w:tmpl w:val="E856C178"/>
    <w:lvl w:ilvl="0" w:tplc="FA2400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C339F"/>
    <w:multiLevelType w:val="hybridMultilevel"/>
    <w:tmpl w:val="51F8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B173C9"/>
    <w:multiLevelType w:val="hybridMultilevel"/>
    <w:tmpl w:val="6BF6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495608">
    <w:abstractNumId w:val="3"/>
  </w:num>
  <w:num w:numId="2" w16cid:durableId="1274635608">
    <w:abstractNumId w:val="2"/>
  </w:num>
  <w:num w:numId="3" w16cid:durableId="690685271">
    <w:abstractNumId w:val="1"/>
  </w:num>
  <w:num w:numId="4" w16cid:durableId="1181745552">
    <w:abstractNumId w:val="6"/>
  </w:num>
  <w:num w:numId="5" w16cid:durableId="1309239698">
    <w:abstractNumId w:val="5"/>
  </w:num>
  <w:num w:numId="6" w16cid:durableId="1618179662">
    <w:abstractNumId w:val="2"/>
  </w:num>
  <w:num w:numId="7" w16cid:durableId="847864467">
    <w:abstractNumId w:val="0"/>
  </w:num>
  <w:num w:numId="8" w16cid:durableId="252978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CE"/>
    <w:rsid w:val="0000735C"/>
    <w:rsid w:val="00013CC4"/>
    <w:rsid w:val="000217F2"/>
    <w:rsid w:val="00045526"/>
    <w:rsid w:val="000A0583"/>
    <w:rsid w:val="000B76DA"/>
    <w:rsid w:val="000C060F"/>
    <w:rsid w:val="000E3284"/>
    <w:rsid w:val="00105607"/>
    <w:rsid w:val="00112E45"/>
    <w:rsid w:val="00113CAD"/>
    <w:rsid w:val="001857BD"/>
    <w:rsid w:val="00190A73"/>
    <w:rsid w:val="001B0067"/>
    <w:rsid w:val="001C5261"/>
    <w:rsid w:val="00215E31"/>
    <w:rsid w:val="00280980"/>
    <w:rsid w:val="0029701E"/>
    <w:rsid w:val="002A27A9"/>
    <w:rsid w:val="002B599C"/>
    <w:rsid w:val="002C4911"/>
    <w:rsid w:val="002C5C18"/>
    <w:rsid w:val="002E747E"/>
    <w:rsid w:val="00301BDF"/>
    <w:rsid w:val="00303001"/>
    <w:rsid w:val="00350B93"/>
    <w:rsid w:val="003746A8"/>
    <w:rsid w:val="003A05CC"/>
    <w:rsid w:val="003F6AA7"/>
    <w:rsid w:val="00416261"/>
    <w:rsid w:val="0044158F"/>
    <w:rsid w:val="00456543"/>
    <w:rsid w:val="00483918"/>
    <w:rsid w:val="004953D0"/>
    <w:rsid w:val="004B6B8A"/>
    <w:rsid w:val="004C2E9E"/>
    <w:rsid w:val="004C7408"/>
    <w:rsid w:val="004D0AD7"/>
    <w:rsid w:val="005016AE"/>
    <w:rsid w:val="00510B51"/>
    <w:rsid w:val="00575D27"/>
    <w:rsid w:val="005F2D81"/>
    <w:rsid w:val="005F353F"/>
    <w:rsid w:val="00626580"/>
    <w:rsid w:val="0064377F"/>
    <w:rsid w:val="006516CE"/>
    <w:rsid w:val="00673203"/>
    <w:rsid w:val="00673604"/>
    <w:rsid w:val="0068580C"/>
    <w:rsid w:val="007118E0"/>
    <w:rsid w:val="00713106"/>
    <w:rsid w:val="0074228E"/>
    <w:rsid w:val="007636B1"/>
    <w:rsid w:val="00773A91"/>
    <w:rsid w:val="007C21A7"/>
    <w:rsid w:val="007C3C17"/>
    <w:rsid w:val="00834E9D"/>
    <w:rsid w:val="00845DAD"/>
    <w:rsid w:val="008C3DB7"/>
    <w:rsid w:val="008C5362"/>
    <w:rsid w:val="008F24C8"/>
    <w:rsid w:val="00940B5E"/>
    <w:rsid w:val="00945C05"/>
    <w:rsid w:val="009511E0"/>
    <w:rsid w:val="0096568B"/>
    <w:rsid w:val="00966EC9"/>
    <w:rsid w:val="00975E34"/>
    <w:rsid w:val="00A01E54"/>
    <w:rsid w:val="00A21664"/>
    <w:rsid w:val="00A544F9"/>
    <w:rsid w:val="00A71F4E"/>
    <w:rsid w:val="00AA7A44"/>
    <w:rsid w:val="00AB105E"/>
    <w:rsid w:val="00AC0F81"/>
    <w:rsid w:val="00AC391C"/>
    <w:rsid w:val="00AD2617"/>
    <w:rsid w:val="00AE77BA"/>
    <w:rsid w:val="00B004A1"/>
    <w:rsid w:val="00B00E42"/>
    <w:rsid w:val="00B0366F"/>
    <w:rsid w:val="00B4107A"/>
    <w:rsid w:val="00B76327"/>
    <w:rsid w:val="00B7739C"/>
    <w:rsid w:val="00BC035C"/>
    <w:rsid w:val="00BD19DD"/>
    <w:rsid w:val="00BF67AA"/>
    <w:rsid w:val="00BF75AE"/>
    <w:rsid w:val="00C02D0E"/>
    <w:rsid w:val="00C11A96"/>
    <w:rsid w:val="00C13033"/>
    <w:rsid w:val="00C213F7"/>
    <w:rsid w:val="00CB6D7B"/>
    <w:rsid w:val="00CD050A"/>
    <w:rsid w:val="00CE0319"/>
    <w:rsid w:val="00CF1EC0"/>
    <w:rsid w:val="00D36D46"/>
    <w:rsid w:val="00D410D2"/>
    <w:rsid w:val="00D55195"/>
    <w:rsid w:val="00D60336"/>
    <w:rsid w:val="00D66C29"/>
    <w:rsid w:val="00D841FA"/>
    <w:rsid w:val="00D86347"/>
    <w:rsid w:val="00DA20DF"/>
    <w:rsid w:val="00DB09C6"/>
    <w:rsid w:val="00DC6A41"/>
    <w:rsid w:val="00DF0AEA"/>
    <w:rsid w:val="00E1613A"/>
    <w:rsid w:val="00E16290"/>
    <w:rsid w:val="00EC0C2D"/>
    <w:rsid w:val="00ED6156"/>
    <w:rsid w:val="00EE1634"/>
    <w:rsid w:val="00EF37E2"/>
    <w:rsid w:val="00F11192"/>
    <w:rsid w:val="00F12540"/>
    <w:rsid w:val="00F25E5A"/>
    <w:rsid w:val="00F32926"/>
    <w:rsid w:val="00F718AB"/>
    <w:rsid w:val="00F80E3B"/>
    <w:rsid w:val="00FD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2C39"/>
  <w15:chartTrackingRefBased/>
  <w15:docId w15:val="{C9C09EF0-C54A-476F-87E1-8167CC7C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6CE"/>
  </w:style>
  <w:style w:type="paragraph" w:styleId="Footer">
    <w:name w:val="footer"/>
    <w:basedOn w:val="Normal"/>
    <w:link w:val="FooterChar"/>
    <w:uiPriority w:val="99"/>
    <w:unhideWhenUsed/>
    <w:rsid w:val="0065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6CE"/>
  </w:style>
  <w:style w:type="paragraph" w:styleId="ListParagraph">
    <w:name w:val="List Paragraph"/>
    <w:basedOn w:val="Normal"/>
    <w:uiPriority w:val="34"/>
    <w:qFormat/>
    <w:rsid w:val="006516CE"/>
    <w:pPr>
      <w:ind w:left="720"/>
      <w:contextualSpacing/>
    </w:pPr>
  </w:style>
  <w:style w:type="table" w:styleId="TableGrid">
    <w:name w:val="Table Grid"/>
    <w:basedOn w:val="TableNormal"/>
    <w:uiPriority w:val="39"/>
    <w:rsid w:val="006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16AE"/>
    <w:pPr>
      <w:spacing w:before="100" w:beforeAutospacing="1" w:after="100" w:afterAutospacing="1" w:line="240" w:lineRule="auto"/>
    </w:pPr>
    <w:rPr>
      <w:rFonts w:ascii="Calibri" w:hAnsi="Calibri" w:cs="Calibri"/>
      <w:kern w:val="0"/>
      <w:lang w:eastAsia="en-GB"/>
      <w14:ligatures w14:val="none"/>
    </w:rPr>
  </w:style>
  <w:style w:type="paragraph" w:styleId="NoSpacing">
    <w:name w:val="No Spacing"/>
    <w:uiPriority w:val="1"/>
    <w:qFormat/>
    <w:rsid w:val="00F718AB"/>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CB6D7B"/>
    <w:rPr>
      <w:color w:val="0563C1" w:themeColor="hyperlink"/>
      <w:u w:val="single"/>
    </w:rPr>
  </w:style>
  <w:style w:type="character" w:styleId="UnresolvedMention">
    <w:name w:val="Unresolved Mention"/>
    <w:basedOn w:val="DefaultParagraphFont"/>
    <w:uiPriority w:val="99"/>
    <w:semiHidden/>
    <w:unhideWhenUsed/>
    <w:rsid w:val="00CB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75953">
      <w:bodyDiv w:val="1"/>
      <w:marLeft w:val="0"/>
      <w:marRight w:val="0"/>
      <w:marTop w:val="0"/>
      <w:marBottom w:val="0"/>
      <w:divBdr>
        <w:top w:val="none" w:sz="0" w:space="0" w:color="auto"/>
        <w:left w:val="none" w:sz="0" w:space="0" w:color="auto"/>
        <w:bottom w:val="none" w:sz="0" w:space="0" w:color="auto"/>
        <w:right w:val="none" w:sz="0" w:space="0" w:color="auto"/>
      </w:divBdr>
    </w:div>
    <w:div w:id="16070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urch.cringleford@tiscali.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2f4bfcb5da25cd2908d5a3cda909175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03b2aef36f73502bd6cb508065367e8d"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C8647-CB14-488B-BE4A-F0E280364C74}">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2.xml><?xml version="1.0" encoding="utf-8"?>
<ds:datastoreItem xmlns:ds="http://schemas.openxmlformats.org/officeDocument/2006/customXml" ds:itemID="{DD35BEAB-731F-4E89-AC8F-017E6865B9F0}">
  <ds:schemaRefs>
    <ds:schemaRef ds:uri="http://schemas.microsoft.com/sharepoint/v3/contenttype/forms"/>
  </ds:schemaRefs>
</ds:datastoreItem>
</file>

<file path=customXml/itemProps3.xml><?xml version="1.0" encoding="utf-8"?>
<ds:datastoreItem xmlns:ds="http://schemas.openxmlformats.org/officeDocument/2006/customXml" ds:itemID="{0E31DFB6-6792-48B2-ACBA-A5DE7D7F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Waldie</dc:creator>
  <cp:keywords/>
  <dc:description/>
  <cp:lastModifiedBy>Graham Wilkins</cp:lastModifiedBy>
  <cp:revision>2</cp:revision>
  <dcterms:created xsi:type="dcterms:W3CDTF">2026-02-02T06:57:00Z</dcterms:created>
  <dcterms:modified xsi:type="dcterms:W3CDTF">2026-02-02T06:57:00Z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