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8621" w14:textId="751185AD" w:rsidR="00713106" w:rsidRPr="006516CE" w:rsidRDefault="006516CE" w:rsidP="006516CE">
      <w:pPr>
        <w:spacing w:after="0" w:line="240" w:lineRule="auto"/>
        <w:jc w:val="center"/>
        <w:rPr>
          <w:b/>
          <w:bCs/>
          <w:sz w:val="32"/>
          <w:szCs w:val="32"/>
        </w:rPr>
      </w:pPr>
      <w:r w:rsidRPr="006516CE">
        <w:rPr>
          <w:b/>
          <w:bCs/>
          <w:sz w:val="32"/>
          <w:szCs w:val="32"/>
        </w:rPr>
        <w:t>Job Description</w:t>
      </w:r>
    </w:p>
    <w:p w14:paraId="53608A32" w14:textId="77777777" w:rsidR="006516CE" w:rsidRDefault="006516CE" w:rsidP="006516CE">
      <w:pPr>
        <w:spacing w:after="0" w:line="240" w:lineRule="auto"/>
      </w:pPr>
    </w:p>
    <w:p w14:paraId="76A74BE5" w14:textId="018C0D8D" w:rsidR="000217F2" w:rsidRPr="006516CE" w:rsidRDefault="00BA1ED2" w:rsidP="000217F2">
      <w:pPr>
        <w:spacing w:after="0" w:line="240" w:lineRule="auto"/>
        <w:jc w:val="center"/>
        <w:rPr>
          <w:b/>
          <w:bCs/>
          <w:sz w:val="32"/>
          <w:szCs w:val="32"/>
        </w:rPr>
      </w:pPr>
      <w:r>
        <w:rPr>
          <w:b/>
          <w:bCs/>
          <w:sz w:val="32"/>
          <w:szCs w:val="32"/>
        </w:rPr>
        <w:t xml:space="preserve">Personal Assistant to the </w:t>
      </w:r>
      <w:r w:rsidR="001A2476">
        <w:rPr>
          <w:b/>
          <w:bCs/>
          <w:sz w:val="32"/>
          <w:szCs w:val="32"/>
        </w:rPr>
        <w:t>CEO</w:t>
      </w:r>
    </w:p>
    <w:p w14:paraId="0B27F0D8" w14:textId="77777777" w:rsidR="006516CE" w:rsidRDefault="006516CE" w:rsidP="006516CE">
      <w:pPr>
        <w:spacing w:after="0" w:line="240" w:lineRule="auto"/>
      </w:pPr>
    </w:p>
    <w:p w14:paraId="313932FB" w14:textId="77777777" w:rsidR="00626580" w:rsidRPr="00626580" w:rsidRDefault="00626580" w:rsidP="00626580">
      <w:pPr>
        <w:spacing w:after="0" w:line="240" w:lineRule="auto"/>
        <w:rPr>
          <w:rFonts w:eastAsia="Calibri" w:cstheme="minorHAnsi"/>
          <w:b/>
          <w:bCs/>
          <w:sz w:val="24"/>
          <w:szCs w:val="24"/>
        </w:rPr>
      </w:pPr>
      <w:r w:rsidRPr="00626580">
        <w:rPr>
          <w:rFonts w:cstheme="minorHAnsi"/>
          <w:b/>
          <w:bCs/>
          <w:sz w:val="24"/>
          <w:szCs w:val="24"/>
        </w:rPr>
        <w:t>Background</w:t>
      </w:r>
    </w:p>
    <w:p w14:paraId="7B2C500C" w14:textId="77777777" w:rsidR="00626580" w:rsidRDefault="00626580" w:rsidP="00626580">
      <w:pPr>
        <w:tabs>
          <w:tab w:val="left" w:pos="2160"/>
        </w:tabs>
        <w:spacing w:after="0" w:line="240" w:lineRule="auto"/>
        <w:jc w:val="both"/>
        <w:rPr>
          <w:rFonts w:cstheme="minorHAnsi"/>
          <w:shd w:val="clear" w:color="auto" w:fill="FFFFFF"/>
        </w:rPr>
      </w:pPr>
    </w:p>
    <w:p w14:paraId="7A658658" w14:textId="3BD1D02E" w:rsidR="00626580" w:rsidRDefault="00626580" w:rsidP="00626580">
      <w:pPr>
        <w:tabs>
          <w:tab w:val="left" w:pos="2160"/>
        </w:tabs>
        <w:spacing w:after="0" w:line="240" w:lineRule="auto"/>
        <w:jc w:val="both"/>
        <w:rPr>
          <w:rFonts w:cstheme="minorHAnsi"/>
          <w:shd w:val="clear" w:color="auto" w:fill="FFFFFF"/>
        </w:rPr>
      </w:pPr>
      <w:r w:rsidRPr="00626580">
        <w:rPr>
          <w:rFonts w:cstheme="minorHAnsi"/>
          <w:shd w:val="clear" w:color="auto" w:fill="FFFFFF"/>
        </w:rPr>
        <w:t>The Parish Support Team is made up of the staff and volunteers of a charity called the Norwich Diocesan Board of Finance Ltd (NDBF).  The core purpose of the charity is to serve the local parish mission and ministry of Church of England churches, schools and chaplaincies across Norfolk and Waveney, collectively referred to as the Diocese of Norwich.</w:t>
      </w:r>
    </w:p>
    <w:p w14:paraId="3B4F988B" w14:textId="77777777" w:rsidR="00626580" w:rsidRPr="00626580" w:rsidRDefault="00626580" w:rsidP="00626580">
      <w:pPr>
        <w:tabs>
          <w:tab w:val="left" w:pos="2160"/>
        </w:tabs>
        <w:spacing w:after="0" w:line="240" w:lineRule="auto"/>
        <w:jc w:val="both"/>
        <w:rPr>
          <w:rFonts w:cstheme="minorHAnsi"/>
          <w:shd w:val="clear" w:color="auto" w:fill="FFFFFF"/>
        </w:rPr>
      </w:pPr>
    </w:p>
    <w:p w14:paraId="23DFE2E5" w14:textId="77777777" w:rsidR="00626580" w:rsidRDefault="00626580" w:rsidP="00626580">
      <w:pPr>
        <w:tabs>
          <w:tab w:val="left" w:pos="2160"/>
        </w:tabs>
        <w:spacing w:after="0" w:line="240" w:lineRule="auto"/>
        <w:jc w:val="both"/>
        <w:rPr>
          <w:rFonts w:cstheme="minorHAnsi"/>
          <w:shd w:val="clear" w:color="auto" w:fill="FFFFFF"/>
        </w:rPr>
      </w:pPr>
      <w:r w:rsidRPr="00626580">
        <w:rPr>
          <w:rFonts w:cstheme="minorHAnsi"/>
          <w:shd w:val="clear" w:color="auto" w:fill="FFFFFF"/>
        </w:rPr>
        <w:t>The Parish Support Team currently operates from Diocesan House in Easton on the outskirts of Norwich, offering a broad range of services across the diocese that support and encourage colleagues working in local parishes.  The main areas of work include direct support for local mission and ministry; and indirect support including areas such as finance, GDPR and data, communications, and safeguarding services.</w:t>
      </w:r>
    </w:p>
    <w:p w14:paraId="345BB1D8" w14:textId="77777777" w:rsidR="00626580" w:rsidRPr="00626580" w:rsidRDefault="00626580" w:rsidP="00626580">
      <w:pPr>
        <w:tabs>
          <w:tab w:val="left" w:pos="2160"/>
        </w:tabs>
        <w:spacing w:after="0" w:line="240" w:lineRule="auto"/>
        <w:jc w:val="both"/>
        <w:rPr>
          <w:rFonts w:cstheme="minorHAnsi"/>
          <w:shd w:val="clear" w:color="auto" w:fill="FFFFFF"/>
        </w:rPr>
      </w:pPr>
    </w:p>
    <w:p w14:paraId="7F02CB13" w14:textId="77777777" w:rsidR="00522E3F" w:rsidRPr="005016AE" w:rsidRDefault="00522E3F" w:rsidP="00522E3F">
      <w:pPr>
        <w:pStyle w:val="NormalWeb"/>
        <w:shd w:val="clear" w:color="auto" w:fill="FFFFFF"/>
        <w:spacing w:before="0" w:beforeAutospacing="0" w:after="0" w:afterAutospacing="0"/>
        <w:textAlignment w:val="baseline"/>
        <w:rPr>
          <w:rFonts w:asciiTheme="minorHAnsi" w:hAnsiTheme="minorHAnsi" w:cstheme="minorHAnsi"/>
          <w:b/>
          <w:bCs/>
          <w:sz w:val="24"/>
          <w:szCs w:val="24"/>
        </w:rPr>
      </w:pPr>
      <w:r w:rsidRPr="005016AE">
        <w:rPr>
          <w:rFonts w:asciiTheme="minorHAnsi" w:hAnsiTheme="minorHAnsi" w:cstheme="minorHAnsi"/>
          <w:b/>
          <w:bCs/>
          <w:color w:val="000000"/>
          <w:sz w:val="24"/>
          <w:szCs w:val="24"/>
        </w:rPr>
        <w:t>Ethos and Values</w:t>
      </w:r>
    </w:p>
    <w:p w14:paraId="2DF54219" w14:textId="77777777" w:rsidR="00C078AA" w:rsidRDefault="00C078AA" w:rsidP="00522E3F">
      <w:pPr>
        <w:pStyle w:val="NormalWeb"/>
        <w:shd w:val="clear" w:color="auto" w:fill="FFFFFF"/>
        <w:spacing w:before="0" w:beforeAutospacing="0" w:after="0" w:afterAutospacing="0"/>
        <w:textAlignment w:val="baseline"/>
        <w:rPr>
          <w:rFonts w:asciiTheme="minorHAnsi" w:hAnsiTheme="minorHAnsi" w:cstheme="minorHAnsi"/>
          <w:color w:val="000000"/>
        </w:rPr>
      </w:pPr>
    </w:p>
    <w:p w14:paraId="293586A6" w14:textId="66DC56A7" w:rsidR="00522E3F" w:rsidRPr="005016AE" w:rsidRDefault="00522E3F" w:rsidP="00522E3F">
      <w:pPr>
        <w:pStyle w:val="NormalWeb"/>
        <w:shd w:val="clear" w:color="auto" w:fill="FFFFFF"/>
        <w:spacing w:before="0" w:beforeAutospacing="0" w:after="0" w:afterAutospacing="0"/>
        <w:textAlignment w:val="baseline"/>
        <w:rPr>
          <w:rFonts w:asciiTheme="minorHAnsi" w:hAnsiTheme="minorHAnsi" w:cstheme="minorHAnsi"/>
        </w:rPr>
      </w:pPr>
      <w:r w:rsidRPr="005016AE">
        <w:rPr>
          <w:rFonts w:asciiTheme="minorHAnsi" w:hAnsiTheme="minorHAnsi" w:cstheme="minorHAnsi"/>
          <w:color w:val="000000"/>
        </w:rPr>
        <w:t>The way we work in the Parish Support Team is as important as what we do, and we are committed to:</w:t>
      </w:r>
    </w:p>
    <w:p w14:paraId="057B53C4" w14:textId="77777777" w:rsidR="00522E3F" w:rsidRPr="005016AE" w:rsidRDefault="00522E3F" w:rsidP="00522E3F">
      <w:pPr>
        <w:pStyle w:val="ListParagraph"/>
        <w:numPr>
          <w:ilvl w:val="0"/>
          <w:numId w:val="2"/>
        </w:numPr>
        <w:spacing w:after="0" w:line="240" w:lineRule="auto"/>
        <w:contextualSpacing w:val="0"/>
        <w:rPr>
          <w:rFonts w:eastAsia="Times New Roman" w:cstheme="minorHAnsi"/>
        </w:rPr>
      </w:pPr>
      <w:r w:rsidRPr="005016AE">
        <w:rPr>
          <w:rFonts w:eastAsia="Times New Roman" w:cstheme="minorHAnsi"/>
        </w:rPr>
        <w:t>Proactively promote and demonstrate our Diocesan Vision, Christian ethos and values in all aspects of work</w:t>
      </w:r>
      <w:r>
        <w:rPr>
          <w:rFonts w:eastAsia="Times New Roman" w:cstheme="minorHAnsi"/>
        </w:rPr>
        <w:t>.</w:t>
      </w:r>
    </w:p>
    <w:p w14:paraId="6749484A" w14:textId="77777777" w:rsidR="00522E3F" w:rsidRPr="005016AE" w:rsidRDefault="00522E3F" w:rsidP="00522E3F">
      <w:pPr>
        <w:pStyle w:val="ListParagraph"/>
        <w:numPr>
          <w:ilvl w:val="0"/>
          <w:numId w:val="2"/>
        </w:numPr>
        <w:spacing w:after="0" w:line="240" w:lineRule="auto"/>
        <w:contextualSpacing w:val="0"/>
        <w:rPr>
          <w:rFonts w:eastAsia="Times New Roman" w:cstheme="minorHAnsi"/>
        </w:rPr>
      </w:pPr>
      <w:r w:rsidRPr="005016AE">
        <w:rPr>
          <w:rFonts w:eastAsia="Times New Roman" w:cstheme="minorHAnsi"/>
        </w:rPr>
        <w:t>Treat everyone as a valued individual with kindness and respect.</w:t>
      </w:r>
    </w:p>
    <w:p w14:paraId="016720AB" w14:textId="77777777" w:rsidR="00522E3F" w:rsidRPr="005016AE" w:rsidRDefault="00522E3F" w:rsidP="00522E3F">
      <w:pPr>
        <w:pStyle w:val="ListParagraph"/>
        <w:numPr>
          <w:ilvl w:val="0"/>
          <w:numId w:val="2"/>
        </w:numPr>
        <w:spacing w:after="0" w:line="240" w:lineRule="auto"/>
        <w:contextualSpacing w:val="0"/>
        <w:rPr>
          <w:rFonts w:eastAsia="Times New Roman" w:cstheme="minorHAnsi"/>
        </w:rPr>
      </w:pPr>
      <w:r w:rsidRPr="005016AE">
        <w:rPr>
          <w:rFonts w:eastAsia="Times New Roman" w:cstheme="minorHAnsi"/>
        </w:rPr>
        <w:t>Promote and demonstrate a culture of continuous improvement and development.</w:t>
      </w:r>
    </w:p>
    <w:p w14:paraId="6C5CF52B" w14:textId="77777777" w:rsidR="00522E3F" w:rsidRPr="005016AE" w:rsidRDefault="00522E3F" w:rsidP="00522E3F">
      <w:pPr>
        <w:pStyle w:val="ListParagraph"/>
        <w:numPr>
          <w:ilvl w:val="0"/>
          <w:numId w:val="2"/>
        </w:numPr>
        <w:spacing w:after="0" w:line="240" w:lineRule="auto"/>
        <w:contextualSpacing w:val="0"/>
        <w:rPr>
          <w:rFonts w:eastAsia="Times New Roman" w:cstheme="minorHAnsi"/>
        </w:rPr>
      </w:pPr>
      <w:r w:rsidRPr="005016AE">
        <w:rPr>
          <w:rFonts w:eastAsia="Times New Roman" w:cstheme="minorHAnsi"/>
        </w:rPr>
        <w:t>Work collaboratively with all colleagues in the Parish Support Team.</w:t>
      </w:r>
    </w:p>
    <w:p w14:paraId="4536638A" w14:textId="77777777" w:rsidR="00522E3F" w:rsidRPr="005016AE" w:rsidRDefault="00522E3F" w:rsidP="00522E3F">
      <w:pPr>
        <w:spacing w:after="0" w:line="240" w:lineRule="auto"/>
        <w:jc w:val="both"/>
        <w:rPr>
          <w:rFonts w:eastAsia="Calibri" w:cstheme="minorHAnsi"/>
        </w:rPr>
      </w:pPr>
    </w:p>
    <w:p w14:paraId="5F1027A8" w14:textId="77777777" w:rsidR="00626580" w:rsidRPr="00626580" w:rsidRDefault="00626580" w:rsidP="00626580">
      <w:pPr>
        <w:spacing w:after="0" w:line="240" w:lineRule="auto"/>
        <w:jc w:val="both"/>
        <w:rPr>
          <w:rFonts w:eastAsia="Calibri" w:cstheme="minorHAnsi"/>
          <w:b/>
          <w:bCs/>
          <w:sz w:val="24"/>
          <w:szCs w:val="24"/>
        </w:rPr>
      </w:pPr>
      <w:r w:rsidRPr="00626580">
        <w:rPr>
          <w:rFonts w:eastAsia="Calibri" w:cstheme="minorHAnsi"/>
          <w:b/>
          <w:bCs/>
          <w:sz w:val="24"/>
          <w:szCs w:val="24"/>
        </w:rPr>
        <w:t>Purpose of the role</w:t>
      </w:r>
    </w:p>
    <w:p w14:paraId="377E8BDB" w14:textId="77777777" w:rsidR="00626580" w:rsidRPr="006B1A88" w:rsidRDefault="00626580" w:rsidP="00626580">
      <w:pPr>
        <w:spacing w:after="0" w:line="240" w:lineRule="auto"/>
      </w:pPr>
    </w:p>
    <w:p w14:paraId="395889CB" w14:textId="32C2A36C" w:rsidR="00626580" w:rsidRPr="006B1A88" w:rsidRDefault="006B1A88" w:rsidP="00626580">
      <w:pPr>
        <w:spacing w:after="0" w:line="240" w:lineRule="auto"/>
        <w:rPr>
          <w:rFonts w:ascii="Calibri" w:hAnsi="Calibri" w:cs="Calibri"/>
        </w:rPr>
      </w:pPr>
      <w:r w:rsidRPr="006B1A88">
        <w:rPr>
          <w:rFonts w:ascii="Calibri" w:hAnsi="Calibri" w:cs="Calibri"/>
        </w:rPr>
        <w:t>To provide strictly confidential, proactive and efficient support for the Chief Executive</w:t>
      </w:r>
      <w:r w:rsidR="001A2476">
        <w:rPr>
          <w:rFonts w:ascii="Calibri" w:hAnsi="Calibri" w:cs="Calibri"/>
        </w:rPr>
        <w:t xml:space="preserve"> (also known as Diocesan Secretary)</w:t>
      </w:r>
      <w:r w:rsidRPr="006B1A88">
        <w:rPr>
          <w:rFonts w:ascii="Calibri" w:hAnsi="Calibri" w:cs="Calibri"/>
        </w:rPr>
        <w:t xml:space="preserve"> and Director of Finance across a wide range of everyday tasks and significant projects, including complaints administration.</w:t>
      </w:r>
    </w:p>
    <w:p w14:paraId="7BC105C9" w14:textId="77777777" w:rsidR="006B1A88" w:rsidRPr="006B1A88" w:rsidRDefault="006B1A88" w:rsidP="00626580">
      <w:pPr>
        <w:spacing w:after="0" w:line="240" w:lineRule="auto"/>
      </w:pPr>
    </w:p>
    <w:p w14:paraId="3A0AD3FB" w14:textId="73B9495F" w:rsidR="006516CE" w:rsidRPr="002A27A9" w:rsidRDefault="006516CE" w:rsidP="006516CE">
      <w:pPr>
        <w:spacing w:after="0" w:line="240" w:lineRule="auto"/>
        <w:rPr>
          <w:b/>
          <w:bCs/>
          <w:sz w:val="24"/>
          <w:szCs w:val="24"/>
        </w:rPr>
      </w:pPr>
      <w:r w:rsidRPr="002A27A9">
        <w:rPr>
          <w:b/>
          <w:bCs/>
          <w:sz w:val="24"/>
          <w:szCs w:val="24"/>
        </w:rPr>
        <w:t>Key working relationships</w:t>
      </w:r>
    </w:p>
    <w:p w14:paraId="1BDEAC0B" w14:textId="77777777" w:rsidR="006516CE" w:rsidRDefault="006516CE" w:rsidP="006516CE">
      <w:pPr>
        <w:spacing w:after="0" w:line="240" w:lineRule="auto"/>
      </w:pPr>
    </w:p>
    <w:tbl>
      <w:tblPr>
        <w:tblStyle w:val="TableGrid"/>
        <w:tblW w:w="0" w:type="auto"/>
        <w:tblLook w:val="04A0" w:firstRow="1" w:lastRow="0" w:firstColumn="1" w:lastColumn="0" w:noHBand="0" w:noVBand="1"/>
      </w:tblPr>
      <w:tblGrid>
        <w:gridCol w:w="1980"/>
        <w:gridCol w:w="7036"/>
      </w:tblGrid>
      <w:tr w:rsidR="00AD2617" w:rsidRPr="006516CE" w14:paraId="524FE9B9" w14:textId="77777777" w:rsidTr="00AD2617">
        <w:trPr>
          <w:trHeight w:val="454"/>
        </w:trPr>
        <w:tc>
          <w:tcPr>
            <w:tcW w:w="1980" w:type="dxa"/>
            <w:vAlign w:val="center"/>
          </w:tcPr>
          <w:p w14:paraId="5A5377FC" w14:textId="114F8AC7" w:rsidR="00AD2617" w:rsidRPr="006516CE" w:rsidRDefault="00AD2617" w:rsidP="002E747E">
            <w:pPr>
              <w:rPr>
                <w:b/>
                <w:bCs/>
              </w:rPr>
            </w:pPr>
            <w:r>
              <w:rPr>
                <w:b/>
                <w:bCs/>
              </w:rPr>
              <w:t>Line manager</w:t>
            </w:r>
          </w:p>
        </w:tc>
        <w:tc>
          <w:tcPr>
            <w:tcW w:w="7036" w:type="dxa"/>
            <w:vAlign w:val="center"/>
          </w:tcPr>
          <w:p w14:paraId="4F2ED28A" w14:textId="5E9CD093" w:rsidR="00AD2617" w:rsidRDefault="006B1A88" w:rsidP="002E747E">
            <w:r>
              <w:t>Chief Executive</w:t>
            </w:r>
          </w:p>
        </w:tc>
      </w:tr>
      <w:tr w:rsidR="00AD2617" w:rsidRPr="006516CE" w14:paraId="7BB9A1E3" w14:textId="77777777" w:rsidTr="00AD2617">
        <w:trPr>
          <w:trHeight w:val="454"/>
        </w:trPr>
        <w:tc>
          <w:tcPr>
            <w:tcW w:w="1980" w:type="dxa"/>
            <w:vAlign w:val="center"/>
          </w:tcPr>
          <w:p w14:paraId="6A0E5A74" w14:textId="1A3C439B" w:rsidR="00AD2617" w:rsidRPr="006516CE" w:rsidRDefault="00AD2617" w:rsidP="002E747E">
            <w:pPr>
              <w:rPr>
                <w:b/>
                <w:bCs/>
              </w:rPr>
            </w:pPr>
            <w:r>
              <w:rPr>
                <w:b/>
                <w:bCs/>
              </w:rPr>
              <w:t>Positions managed</w:t>
            </w:r>
          </w:p>
        </w:tc>
        <w:tc>
          <w:tcPr>
            <w:tcW w:w="7036" w:type="dxa"/>
            <w:vAlign w:val="center"/>
          </w:tcPr>
          <w:p w14:paraId="43B11684" w14:textId="6523E37A" w:rsidR="00AD2617" w:rsidRDefault="006B1A88" w:rsidP="002E747E">
            <w:r>
              <w:t>None</w:t>
            </w:r>
          </w:p>
        </w:tc>
      </w:tr>
      <w:tr w:rsidR="006516CE" w:rsidRPr="006516CE" w14:paraId="13276D06" w14:textId="77777777" w:rsidTr="00AD2617">
        <w:trPr>
          <w:trHeight w:val="454"/>
        </w:trPr>
        <w:tc>
          <w:tcPr>
            <w:tcW w:w="1980" w:type="dxa"/>
            <w:vAlign w:val="center"/>
          </w:tcPr>
          <w:p w14:paraId="4C7318ED" w14:textId="77777777" w:rsidR="006516CE" w:rsidRPr="006516CE" w:rsidRDefault="006516CE" w:rsidP="002E747E">
            <w:pPr>
              <w:rPr>
                <w:b/>
                <w:bCs/>
              </w:rPr>
            </w:pPr>
            <w:r w:rsidRPr="006516CE">
              <w:rPr>
                <w:b/>
                <w:bCs/>
              </w:rPr>
              <w:t>Internal</w:t>
            </w:r>
          </w:p>
        </w:tc>
        <w:tc>
          <w:tcPr>
            <w:tcW w:w="7036" w:type="dxa"/>
            <w:vAlign w:val="center"/>
          </w:tcPr>
          <w:p w14:paraId="2E59F2EE" w14:textId="77777777" w:rsidR="00C13167" w:rsidRPr="00C13167" w:rsidRDefault="00C13167" w:rsidP="002E747E">
            <w:r w:rsidRPr="00C13167">
              <w:t>Director of Finance</w:t>
            </w:r>
          </w:p>
          <w:p w14:paraId="0A60D315" w14:textId="2B60744A" w:rsidR="006516CE" w:rsidRPr="00C13167" w:rsidRDefault="002E747E" w:rsidP="002E747E">
            <w:r w:rsidRPr="00C13167">
              <w:t>Parish Support Team Colleagues</w:t>
            </w:r>
          </w:p>
          <w:p w14:paraId="1404A097" w14:textId="77777777" w:rsidR="00C13167" w:rsidRPr="00C13167" w:rsidRDefault="00C13167" w:rsidP="002E747E">
            <w:r w:rsidRPr="00C13167">
              <w:t>Members of the Senior Leadership Team</w:t>
            </w:r>
          </w:p>
          <w:p w14:paraId="769026A5" w14:textId="3290860C" w:rsidR="00C13167" w:rsidRPr="00C13167" w:rsidRDefault="00C13167" w:rsidP="002E747E">
            <w:r w:rsidRPr="00C13167">
              <w:t>Governance Support Officer</w:t>
            </w:r>
          </w:p>
        </w:tc>
      </w:tr>
      <w:tr w:rsidR="002E747E" w14:paraId="4F2BCCD0" w14:textId="77777777" w:rsidTr="00AD2617">
        <w:trPr>
          <w:trHeight w:val="454"/>
        </w:trPr>
        <w:tc>
          <w:tcPr>
            <w:tcW w:w="1980" w:type="dxa"/>
            <w:vAlign w:val="center"/>
          </w:tcPr>
          <w:p w14:paraId="6A8E3400" w14:textId="2B1828A3" w:rsidR="002E747E" w:rsidRDefault="002E747E" w:rsidP="002E747E">
            <w:r w:rsidRPr="006516CE">
              <w:rPr>
                <w:b/>
                <w:bCs/>
              </w:rPr>
              <w:t>External</w:t>
            </w:r>
          </w:p>
        </w:tc>
        <w:tc>
          <w:tcPr>
            <w:tcW w:w="7036" w:type="dxa"/>
            <w:vAlign w:val="center"/>
          </w:tcPr>
          <w:p w14:paraId="0CA03BBD" w14:textId="39EE7FF3" w:rsidR="00FF78F0" w:rsidRPr="00FF78F0" w:rsidRDefault="00FF78F0" w:rsidP="00FF78F0">
            <w:pPr>
              <w:tabs>
                <w:tab w:val="left" w:pos="1134"/>
              </w:tabs>
              <w:jc w:val="both"/>
              <w:rPr>
                <w:rFonts w:ascii="Calibri" w:hAnsi="Calibri" w:cs="Calibri"/>
              </w:rPr>
            </w:pPr>
            <w:r w:rsidRPr="00FF78F0">
              <w:rPr>
                <w:rFonts w:ascii="Calibri" w:hAnsi="Calibri" w:cs="Calibri"/>
              </w:rPr>
              <w:t>Bishops Staff team and their PAs</w:t>
            </w:r>
          </w:p>
          <w:p w14:paraId="7A206FAA" w14:textId="77777777" w:rsidR="00FF78F0" w:rsidRPr="00FF78F0" w:rsidRDefault="00FF78F0" w:rsidP="00FF78F0">
            <w:pPr>
              <w:tabs>
                <w:tab w:val="left" w:pos="1134"/>
              </w:tabs>
              <w:jc w:val="both"/>
              <w:rPr>
                <w:rFonts w:ascii="Calibri" w:hAnsi="Calibri" w:cs="Calibri"/>
              </w:rPr>
            </w:pPr>
            <w:r w:rsidRPr="00FF78F0">
              <w:rPr>
                <w:rFonts w:ascii="Calibri" w:hAnsi="Calibri" w:cs="Calibri"/>
              </w:rPr>
              <w:t>Diocesan Registrar</w:t>
            </w:r>
          </w:p>
          <w:p w14:paraId="4968BAD4" w14:textId="77777777" w:rsidR="00FF78F0" w:rsidRPr="00FF78F0" w:rsidRDefault="00FF78F0" w:rsidP="00FF78F0">
            <w:pPr>
              <w:tabs>
                <w:tab w:val="left" w:pos="1134"/>
              </w:tabs>
              <w:jc w:val="both"/>
              <w:rPr>
                <w:rFonts w:ascii="Calibri" w:eastAsia="Calibri" w:hAnsi="Calibri" w:cs="Calibri"/>
              </w:rPr>
            </w:pPr>
            <w:r w:rsidRPr="00FF78F0">
              <w:rPr>
                <w:rFonts w:ascii="Calibri" w:hAnsi="Calibri" w:cs="Calibri"/>
              </w:rPr>
              <w:t>Clergy and laity of the diocese</w:t>
            </w:r>
          </w:p>
          <w:p w14:paraId="51D42A69" w14:textId="77777777" w:rsidR="00FF78F0" w:rsidRPr="00FF78F0" w:rsidRDefault="00FF78F0" w:rsidP="00FF78F0">
            <w:pPr>
              <w:tabs>
                <w:tab w:val="left" w:pos="1134"/>
              </w:tabs>
              <w:jc w:val="both"/>
              <w:rPr>
                <w:rFonts w:ascii="Calibri" w:eastAsia="Calibri" w:hAnsi="Calibri" w:cs="Calibri"/>
              </w:rPr>
            </w:pPr>
            <w:r w:rsidRPr="00FF78F0">
              <w:rPr>
                <w:rFonts w:ascii="Calibri" w:hAnsi="Calibri" w:cs="Calibri"/>
              </w:rPr>
              <w:t>External contacts of the Diocesan Secretary (Chief Executive)</w:t>
            </w:r>
          </w:p>
          <w:p w14:paraId="6C6DE65F" w14:textId="536BDE5A" w:rsidR="002E747E" w:rsidRPr="00FF78F0" w:rsidRDefault="00FF78F0" w:rsidP="00FF78F0">
            <w:r w:rsidRPr="00FF78F0">
              <w:rPr>
                <w:rFonts w:ascii="Calibri" w:hAnsi="Calibri" w:cs="Calibri"/>
              </w:rPr>
              <w:t>Executive Support leads in other dioceses</w:t>
            </w:r>
          </w:p>
        </w:tc>
      </w:tr>
    </w:tbl>
    <w:p w14:paraId="63A8A162" w14:textId="1D1240F6" w:rsidR="006516CE" w:rsidRPr="00303001" w:rsidRDefault="006516CE" w:rsidP="006516CE">
      <w:pPr>
        <w:spacing w:after="0" w:line="240" w:lineRule="auto"/>
        <w:rPr>
          <w:b/>
          <w:bCs/>
          <w:sz w:val="28"/>
          <w:szCs w:val="28"/>
        </w:rPr>
      </w:pPr>
      <w:r w:rsidRPr="00303001">
        <w:rPr>
          <w:b/>
          <w:bCs/>
          <w:sz w:val="28"/>
          <w:szCs w:val="28"/>
        </w:rPr>
        <w:lastRenderedPageBreak/>
        <w:t>Main duties and responsibilities</w:t>
      </w:r>
    </w:p>
    <w:p w14:paraId="677B5999" w14:textId="77777777" w:rsidR="006516CE" w:rsidRDefault="006516CE" w:rsidP="006516CE">
      <w:pPr>
        <w:spacing w:after="0" w:line="240" w:lineRule="auto"/>
      </w:pPr>
    </w:p>
    <w:p w14:paraId="3C111C4D" w14:textId="241AD2CE" w:rsidR="00623616" w:rsidRPr="00623616" w:rsidRDefault="00623616" w:rsidP="00623616">
      <w:pPr>
        <w:pStyle w:val="ListParagraph"/>
        <w:numPr>
          <w:ilvl w:val="0"/>
          <w:numId w:val="2"/>
        </w:numPr>
        <w:spacing w:after="0" w:line="240" w:lineRule="auto"/>
      </w:pPr>
      <w:bookmarkStart w:id="0" w:name="_Hlk88290854"/>
      <w:r w:rsidRPr="00623616">
        <w:rPr>
          <w:rFonts w:cstheme="minorHAnsi"/>
        </w:rPr>
        <w:t>The main point of contact and support for the Chief Executive and Director of Finance.</w:t>
      </w:r>
    </w:p>
    <w:p w14:paraId="32B571E5" w14:textId="77777777" w:rsidR="00623616" w:rsidRPr="00623616" w:rsidRDefault="00623616" w:rsidP="00623616">
      <w:pPr>
        <w:pStyle w:val="ListParagraph"/>
        <w:numPr>
          <w:ilvl w:val="0"/>
          <w:numId w:val="2"/>
        </w:numPr>
        <w:spacing w:after="0" w:line="240" w:lineRule="auto"/>
      </w:pPr>
      <w:r w:rsidRPr="00623616">
        <w:rPr>
          <w:rFonts w:cstheme="minorHAnsi"/>
        </w:rPr>
        <w:t>Deliver strictly confidential administrative and secretarial support including writing letters, reports and emails.</w:t>
      </w:r>
    </w:p>
    <w:p w14:paraId="7DEB0A56" w14:textId="77777777" w:rsidR="00623616" w:rsidRPr="00623616" w:rsidRDefault="00623616" w:rsidP="00623616">
      <w:pPr>
        <w:pStyle w:val="ListParagraph"/>
        <w:numPr>
          <w:ilvl w:val="0"/>
          <w:numId w:val="2"/>
        </w:numPr>
        <w:spacing w:after="0" w:line="240" w:lineRule="auto"/>
      </w:pPr>
      <w:r w:rsidRPr="00623616">
        <w:rPr>
          <w:rFonts w:cstheme="minorHAnsi"/>
        </w:rPr>
        <w:t>Diary management and making travel arrangements.</w:t>
      </w:r>
    </w:p>
    <w:p w14:paraId="29FAEEC5" w14:textId="77777777" w:rsidR="00623616" w:rsidRPr="00623616" w:rsidRDefault="00623616" w:rsidP="00623616">
      <w:pPr>
        <w:pStyle w:val="ListParagraph"/>
        <w:numPr>
          <w:ilvl w:val="0"/>
          <w:numId w:val="2"/>
        </w:numPr>
        <w:spacing w:after="0" w:line="240" w:lineRule="auto"/>
      </w:pPr>
      <w:r w:rsidRPr="00623616">
        <w:rPr>
          <w:rFonts w:cstheme="minorHAnsi"/>
        </w:rPr>
        <w:t>Arranging meetings, booking rooms, equipment and organising catering provision.</w:t>
      </w:r>
    </w:p>
    <w:p w14:paraId="29537788" w14:textId="77777777" w:rsidR="00623616" w:rsidRPr="00623616" w:rsidRDefault="00623616" w:rsidP="00623616">
      <w:pPr>
        <w:pStyle w:val="ListParagraph"/>
        <w:numPr>
          <w:ilvl w:val="0"/>
          <w:numId w:val="2"/>
        </w:numPr>
        <w:spacing w:after="0" w:line="240" w:lineRule="auto"/>
      </w:pPr>
      <w:r w:rsidRPr="00623616">
        <w:rPr>
          <w:rFonts w:cstheme="minorHAnsi"/>
        </w:rPr>
        <w:t>Providing support for internal meetings of NDBF staff including attendance and minute taking.</w:t>
      </w:r>
    </w:p>
    <w:p w14:paraId="32E56FDA" w14:textId="77777777" w:rsidR="00623616" w:rsidRPr="00623616" w:rsidRDefault="00623616" w:rsidP="00623616">
      <w:pPr>
        <w:pStyle w:val="ListParagraph"/>
        <w:numPr>
          <w:ilvl w:val="0"/>
          <w:numId w:val="2"/>
        </w:numPr>
        <w:spacing w:after="0" w:line="240" w:lineRule="auto"/>
      </w:pPr>
      <w:r w:rsidRPr="00623616">
        <w:rPr>
          <w:rFonts w:cstheme="minorHAnsi"/>
        </w:rPr>
        <w:t>Supporting Board and Committee meetings including compiling agendas, coordinating papers and minute taking.</w:t>
      </w:r>
    </w:p>
    <w:p w14:paraId="7066E7C2" w14:textId="77777777" w:rsidR="00623616" w:rsidRPr="00623616" w:rsidRDefault="00623616" w:rsidP="00623616">
      <w:pPr>
        <w:pStyle w:val="ListParagraph"/>
        <w:numPr>
          <w:ilvl w:val="0"/>
          <w:numId w:val="2"/>
        </w:numPr>
        <w:spacing w:after="0" w:line="240" w:lineRule="auto"/>
      </w:pPr>
      <w:r w:rsidRPr="00623616">
        <w:rPr>
          <w:rFonts w:cstheme="minorHAnsi"/>
        </w:rPr>
        <w:t>Supporting the development and communications of schedules for future meetings.</w:t>
      </w:r>
    </w:p>
    <w:p w14:paraId="36970EED" w14:textId="77777777" w:rsidR="00623616" w:rsidRPr="00623616" w:rsidRDefault="00623616" w:rsidP="00623616">
      <w:pPr>
        <w:pStyle w:val="ListParagraph"/>
        <w:numPr>
          <w:ilvl w:val="0"/>
          <w:numId w:val="2"/>
        </w:numPr>
        <w:spacing w:after="0" w:line="240" w:lineRule="auto"/>
      </w:pPr>
      <w:r w:rsidRPr="00623616">
        <w:rPr>
          <w:rFonts w:cstheme="minorHAnsi"/>
        </w:rPr>
        <w:t>Working as part of the Parish Support Team to support the effective functioning of the NDBF office base, hosting visitors and contributing to great customer service.</w:t>
      </w:r>
    </w:p>
    <w:p w14:paraId="4AA1110F" w14:textId="77777777" w:rsidR="00623616" w:rsidRPr="00623616" w:rsidRDefault="00623616" w:rsidP="00623616">
      <w:pPr>
        <w:pStyle w:val="ListParagraph"/>
        <w:numPr>
          <w:ilvl w:val="0"/>
          <w:numId w:val="2"/>
        </w:numPr>
        <w:spacing w:after="0" w:line="240" w:lineRule="auto"/>
      </w:pPr>
      <w:r w:rsidRPr="00623616">
        <w:rPr>
          <w:rFonts w:cstheme="minorHAnsi"/>
        </w:rPr>
        <w:t>Supporting the continuous development and maintenance of online record keeping.</w:t>
      </w:r>
    </w:p>
    <w:p w14:paraId="496A6FDC" w14:textId="77777777" w:rsidR="00623616" w:rsidRPr="00623616" w:rsidRDefault="00623616" w:rsidP="00623616">
      <w:pPr>
        <w:pStyle w:val="ListParagraph"/>
        <w:numPr>
          <w:ilvl w:val="0"/>
          <w:numId w:val="2"/>
        </w:numPr>
        <w:spacing w:after="0" w:line="240" w:lineRule="auto"/>
      </w:pPr>
      <w:r w:rsidRPr="00623616">
        <w:rPr>
          <w:rFonts w:cstheme="minorHAnsi"/>
        </w:rPr>
        <w:t>Helping to ensure the accuracy of the diocesan database through regular checks and updates.</w:t>
      </w:r>
    </w:p>
    <w:p w14:paraId="38AEE9C3" w14:textId="77777777" w:rsidR="00623616" w:rsidRPr="00623616" w:rsidRDefault="00623616" w:rsidP="00623616">
      <w:pPr>
        <w:pStyle w:val="ListParagraph"/>
        <w:numPr>
          <w:ilvl w:val="0"/>
          <w:numId w:val="2"/>
        </w:numPr>
        <w:spacing w:after="0" w:line="240" w:lineRule="auto"/>
      </w:pPr>
      <w:r w:rsidRPr="00623616">
        <w:rPr>
          <w:rFonts w:cstheme="minorHAnsi"/>
        </w:rPr>
        <w:t>Co-ordinating advertising and processing NDBF small grant funds where available.</w:t>
      </w:r>
    </w:p>
    <w:p w14:paraId="75315235" w14:textId="77777777" w:rsidR="00623616" w:rsidRPr="00623616" w:rsidRDefault="00623616" w:rsidP="00623616">
      <w:pPr>
        <w:pStyle w:val="ListParagraph"/>
        <w:numPr>
          <w:ilvl w:val="0"/>
          <w:numId w:val="2"/>
        </w:numPr>
        <w:spacing w:after="0" w:line="240" w:lineRule="auto"/>
      </w:pPr>
      <w:r w:rsidRPr="00623616">
        <w:rPr>
          <w:rFonts w:cstheme="minorHAnsi"/>
        </w:rPr>
        <w:t>Providing effective supervision and line management for volunteers, work experience and staff employed from time to time to support administrative functions.</w:t>
      </w:r>
    </w:p>
    <w:p w14:paraId="5912D946" w14:textId="77777777" w:rsidR="00623616" w:rsidRPr="00623616" w:rsidRDefault="00623616" w:rsidP="00623616">
      <w:pPr>
        <w:pStyle w:val="ListParagraph"/>
        <w:numPr>
          <w:ilvl w:val="0"/>
          <w:numId w:val="2"/>
        </w:numPr>
        <w:spacing w:after="0" w:line="240" w:lineRule="auto"/>
      </w:pPr>
      <w:r w:rsidRPr="00623616">
        <w:rPr>
          <w:rFonts w:cstheme="minorHAnsi"/>
        </w:rPr>
        <w:t>Coordinating and supporting diocesan events as and when required.</w:t>
      </w:r>
    </w:p>
    <w:p w14:paraId="55FF4D70" w14:textId="77777777" w:rsidR="00623616" w:rsidRPr="00623616" w:rsidRDefault="00623616" w:rsidP="00623616">
      <w:pPr>
        <w:pStyle w:val="ListParagraph"/>
        <w:numPr>
          <w:ilvl w:val="0"/>
          <w:numId w:val="2"/>
        </w:numPr>
        <w:spacing w:after="0" w:line="240" w:lineRule="auto"/>
      </w:pPr>
      <w:r w:rsidRPr="00623616">
        <w:rPr>
          <w:rFonts w:cstheme="minorHAnsi"/>
        </w:rPr>
        <w:t>Monitoring the complaints process as Complaints Administrator, following due process and ensuring accurate record keeping.</w:t>
      </w:r>
    </w:p>
    <w:p w14:paraId="73F23728" w14:textId="77777777" w:rsidR="00623616" w:rsidRPr="00623616" w:rsidRDefault="00623616" w:rsidP="00623616">
      <w:pPr>
        <w:pStyle w:val="ListParagraph"/>
        <w:numPr>
          <w:ilvl w:val="0"/>
          <w:numId w:val="2"/>
        </w:numPr>
        <w:spacing w:after="0" w:line="240" w:lineRule="auto"/>
      </w:pPr>
      <w:r w:rsidRPr="00623616">
        <w:rPr>
          <w:rFonts w:cstheme="minorHAnsi"/>
        </w:rPr>
        <w:t>Providing support for the Governance Officer at meetings of Diocesan Synod, and at other times as required.</w:t>
      </w:r>
    </w:p>
    <w:p w14:paraId="3A6F8230" w14:textId="77777777" w:rsidR="00623616" w:rsidRPr="00623616" w:rsidRDefault="00623616" w:rsidP="00623616">
      <w:pPr>
        <w:pStyle w:val="ListParagraph"/>
        <w:numPr>
          <w:ilvl w:val="0"/>
          <w:numId w:val="2"/>
        </w:numPr>
        <w:spacing w:after="0" w:line="240" w:lineRule="auto"/>
      </w:pPr>
      <w:r w:rsidRPr="00623616">
        <w:rPr>
          <w:rFonts w:cstheme="minorHAnsi"/>
        </w:rPr>
        <w:t>Coordinating administrative support for internal and external events.</w:t>
      </w:r>
      <w:bookmarkEnd w:id="0"/>
    </w:p>
    <w:p w14:paraId="44914339" w14:textId="77777777" w:rsidR="00357117" w:rsidRDefault="00357117" w:rsidP="00357117">
      <w:pPr>
        <w:pStyle w:val="ListParagraph"/>
        <w:numPr>
          <w:ilvl w:val="0"/>
          <w:numId w:val="2"/>
        </w:numPr>
        <w:spacing w:after="0" w:line="240" w:lineRule="auto"/>
        <w:rPr>
          <w:rFonts w:cstheme="minorHAnsi"/>
        </w:rPr>
      </w:pPr>
      <w:r>
        <w:rPr>
          <w:rFonts w:cstheme="minorHAnsi"/>
        </w:rPr>
        <w:t>Provide support to enable the effective administration and excellent customer service to all who contact the Parish Support team through assisting with tasks such as answering the phone, meeting visitors and being part of the back-up rota.</w:t>
      </w:r>
    </w:p>
    <w:p w14:paraId="40FDBE1B" w14:textId="51E78894" w:rsidR="002A27A9" w:rsidRPr="00623616" w:rsidRDefault="002A27A9" w:rsidP="00623616">
      <w:pPr>
        <w:pStyle w:val="ListParagraph"/>
        <w:numPr>
          <w:ilvl w:val="0"/>
          <w:numId w:val="2"/>
        </w:numPr>
        <w:spacing w:after="0" w:line="240" w:lineRule="auto"/>
      </w:pPr>
      <w:r w:rsidRPr="00623616">
        <w:rPr>
          <w:rFonts w:ascii="Calibri" w:hAnsi="Calibri" w:cs="Calibri"/>
        </w:rPr>
        <w:t xml:space="preserve">Undertake such other reasonable duties as may be required from time to time as are consistent with the responsibilities of </w:t>
      </w:r>
      <w:r w:rsidR="002E747E" w:rsidRPr="00623616">
        <w:rPr>
          <w:rFonts w:ascii="Calibri" w:hAnsi="Calibri" w:cs="Calibri"/>
        </w:rPr>
        <w:t>your position.</w:t>
      </w:r>
    </w:p>
    <w:p w14:paraId="7FE9A221" w14:textId="77777777" w:rsidR="002A27A9" w:rsidRPr="002A27A9" w:rsidRDefault="002A27A9" w:rsidP="002A27A9">
      <w:pPr>
        <w:spacing w:after="0" w:line="240" w:lineRule="auto"/>
      </w:pPr>
    </w:p>
    <w:p w14:paraId="0C5155BE" w14:textId="77777777" w:rsidR="004C7408" w:rsidRDefault="004C7408" w:rsidP="006516CE">
      <w:pPr>
        <w:spacing w:after="0" w:line="240" w:lineRule="auto"/>
      </w:pPr>
    </w:p>
    <w:p w14:paraId="6D3FE615" w14:textId="77777777" w:rsidR="006516CE" w:rsidRDefault="006516CE" w:rsidP="006516CE">
      <w:pPr>
        <w:spacing w:after="0" w:line="240" w:lineRule="auto"/>
      </w:pPr>
    </w:p>
    <w:p w14:paraId="267246BC" w14:textId="77777777" w:rsidR="00E6520A" w:rsidRDefault="00E6520A">
      <w:pPr>
        <w:rPr>
          <w:b/>
          <w:bCs/>
          <w:sz w:val="24"/>
          <w:szCs w:val="24"/>
        </w:rPr>
      </w:pPr>
      <w:r>
        <w:rPr>
          <w:b/>
          <w:bCs/>
          <w:sz w:val="24"/>
          <w:szCs w:val="24"/>
        </w:rPr>
        <w:br w:type="page"/>
      </w:r>
    </w:p>
    <w:p w14:paraId="6415CD80" w14:textId="23EF17D7" w:rsidR="006516CE" w:rsidRPr="00476CB4" w:rsidRDefault="006516CE" w:rsidP="00476CB4">
      <w:pPr>
        <w:spacing w:after="120" w:line="240" w:lineRule="auto"/>
        <w:rPr>
          <w:b/>
          <w:bCs/>
          <w:sz w:val="28"/>
          <w:szCs w:val="28"/>
        </w:rPr>
      </w:pPr>
      <w:r w:rsidRPr="00476CB4">
        <w:rPr>
          <w:b/>
          <w:bCs/>
          <w:sz w:val="28"/>
          <w:szCs w:val="28"/>
        </w:rPr>
        <w:lastRenderedPageBreak/>
        <w:t>Person Specification</w:t>
      </w:r>
    </w:p>
    <w:tbl>
      <w:tblPr>
        <w:tblStyle w:val="TableGrid"/>
        <w:tblW w:w="0" w:type="auto"/>
        <w:tblLook w:val="04A0" w:firstRow="1" w:lastRow="0" w:firstColumn="1" w:lastColumn="0" w:noHBand="0" w:noVBand="1"/>
      </w:tblPr>
      <w:tblGrid>
        <w:gridCol w:w="6799"/>
        <w:gridCol w:w="1134"/>
        <w:gridCol w:w="1083"/>
      </w:tblGrid>
      <w:tr w:rsidR="002A27A9" w:rsidRPr="002A27A9" w14:paraId="0348846F" w14:textId="77777777" w:rsidTr="00C811C9">
        <w:trPr>
          <w:trHeight w:val="397"/>
        </w:trPr>
        <w:tc>
          <w:tcPr>
            <w:tcW w:w="6799" w:type="dxa"/>
          </w:tcPr>
          <w:p w14:paraId="71D428BF" w14:textId="77777777" w:rsidR="002A27A9" w:rsidRPr="002A27A9" w:rsidRDefault="002A27A9" w:rsidP="002A27A9">
            <w:pPr>
              <w:jc w:val="center"/>
              <w:rPr>
                <w:b/>
                <w:bCs/>
              </w:rPr>
            </w:pPr>
          </w:p>
        </w:tc>
        <w:tc>
          <w:tcPr>
            <w:tcW w:w="1134" w:type="dxa"/>
            <w:vAlign w:val="center"/>
          </w:tcPr>
          <w:p w14:paraId="732C124E" w14:textId="3DC39A45" w:rsidR="002A27A9" w:rsidRPr="002A27A9" w:rsidRDefault="002A27A9" w:rsidP="00476CB4">
            <w:pPr>
              <w:jc w:val="center"/>
              <w:rPr>
                <w:b/>
                <w:bCs/>
              </w:rPr>
            </w:pPr>
            <w:r w:rsidRPr="002A27A9">
              <w:rPr>
                <w:b/>
                <w:bCs/>
              </w:rPr>
              <w:t>Essential</w:t>
            </w:r>
          </w:p>
        </w:tc>
        <w:tc>
          <w:tcPr>
            <w:tcW w:w="1083" w:type="dxa"/>
            <w:vAlign w:val="center"/>
          </w:tcPr>
          <w:p w14:paraId="7CC74254" w14:textId="2D92586F" w:rsidR="002A27A9" w:rsidRPr="002A27A9" w:rsidRDefault="002A27A9" w:rsidP="00476CB4">
            <w:pPr>
              <w:jc w:val="center"/>
              <w:rPr>
                <w:b/>
                <w:bCs/>
              </w:rPr>
            </w:pPr>
            <w:r w:rsidRPr="002A27A9">
              <w:rPr>
                <w:b/>
                <w:bCs/>
              </w:rPr>
              <w:t>Desirable</w:t>
            </w:r>
          </w:p>
        </w:tc>
      </w:tr>
      <w:tr w:rsidR="002A27A9" w:rsidRPr="00256904" w14:paraId="74ADF2B1" w14:textId="77777777" w:rsidTr="00C811C9">
        <w:trPr>
          <w:trHeight w:val="397"/>
        </w:trPr>
        <w:tc>
          <w:tcPr>
            <w:tcW w:w="9016" w:type="dxa"/>
            <w:gridSpan w:val="3"/>
            <w:vAlign w:val="center"/>
          </w:tcPr>
          <w:p w14:paraId="3CDFE701" w14:textId="043C0F0E" w:rsidR="002A27A9" w:rsidRPr="00256904" w:rsidRDefault="002A27A9" w:rsidP="00476CB4">
            <w:pPr>
              <w:rPr>
                <w:rFonts w:cstheme="minorHAnsi"/>
                <w:b/>
                <w:bCs/>
              </w:rPr>
            </w:pPr>
            <w:r w:rsidRPr="00256904">
              <w:rPr>
                <w:rFonts w:cstheme="minorHAnsi"/>
                <w:b/>
                <w:bCs/>
              </w:rPr>
              <w:t>Qualifications and Experience</w:t>
            </w:r>
          </w:p>
        </w:tc>
      </w:tr>
      <w:tr w:rsidR="00404A2E" w:rsidRPr="00256904" w14:paraId="2921DE23" w14:textId="77777777" w:rsidTr="00C811C9">
        <w:trPr>
          <w:trHeight w:val="397"/>
        </w:trPr>
        <w:tc>
          <w:tcPr>
            <w:tcW w:w="6799" w:type="dxa"/>
            <w:vAlign w:val="center"/>
          </w:tcPr>
          <w:p w14:paraId="11BA9D66" w14:textId="5C86BBDF" w:rsidR="00404A2E" w:rsidRPr="00256904" w:rsidRDefault="00404A2E" w:rsidP="00C811C9">
            <w:pPr>
              <w:rPr>
                <w:rFonts w:cstheme="minorHAnsi"/>
              </w:rPr>
            </w:pPr>
            <w:r w:rsidRPr="00256904">
              <w:rPr>
                <w:rFonts w:cstheme="minorHAnsi"/>
              </w:rPr>
              <w:t>Proven successful experience in similar roles</w:t>
            </w:r>
          </w:p>
        </w:tc>
        <w:tc>
          <w:tcPr>
            <w:tcW w:w="1134" w:type="dxa"/>
            <w:vAlign w:val="center"/>
          </w:tcPr>
          <w:p w14:paraId="3F34FDAA" w14:textId="2FE7F9AA" w:rsidR="00404A2E" w:rsidRPr="00256904" w:rsidRDefault="00404A2E" w:rsidP="00476CB4">
            <w:pPr>
              <w:jc w:val="center"/>
              <w:rPr>
                <w:rFonts w:cstheme="minorHAnsi"/>
              </w:rPr>
            </w:pPr>
            <w:r w:rsidRPr="00256904">
              <w:rPr>
                <w:rFonts w:cstheme="minorHAnsi"/>
              </w:rPr>
              <w:t>X</w:t>
            </w:r>
          </w:p>
        </w:tc>
        <w:tc>
          <w:tcPr>
            <w:tcW w:w="1083" w:type="dxa"/>
            <w:vAlign w:val="center"/>
          </w:tcPr>
          <w:p w14:paraId="6EF431A8" w14:textId="77777777" w:rsidR="00404A2E" w:rsidRPr="00256904" w:rsidRDefault="00404A2E" w:rsidP="00476CB4">
            <w:pPr>
              <w:jc w:val="center"/>
              <w:rPr>
                <w:rFonts w:cstheme="minorHAnsi"/>
              </w:rPr>
            </w:pPr>
          </w:p>
        </w:tc>
      </w:tr>
      <w:tr w:rsidR="00404A2E" w:rsidRPr="00256904" w14:paraId="4692FC2E" w14:textId="77777777" w:rsidTr="00C811C9">
        <w:trPr>
          <w:trHeight w:val="397"/>
        </w:trPr>
        <w:tc>
          <w:tcPr>
            <w:tcW w:w="6799" w:type="dxa"/>
            <w:vAlign w:val="center"/>
          </w:tcPr>
          <w:p w14:paraId="2B0D978E" w14:textId="37E242D6" w:rsidR="00404A2E" w:rsidRPr="00256904" w:rsidRDefault="00404A2E" w:rsidP="00C811C9">
            <w:pPr>
              <w:rPr>
                <w:rFonts w:cstheme="minorHAnsi"/>
              </w:rPr>
            </w:pPr>
            <w:r w:rsidRPr="00256904">
              <w:rPr>
                <w:rFonts w:cstheme="minorHAnsi"/>
              </w:rPr>
              <w:t>Experienced administrative, organisational and committee skills</w:t>
            </w:r>
          </w:p>
        </w:tc>
        <w:tc>
          <w:tcPr>
            <w:tcW w:w="1134" w:type="dxa"/>
            <w:vAlign w:val="center"/>
          </w:tcPr>
          <w:p w14:paraId="437BE75F" w14:textId="6B4BFFB7" w:rsidR="00404A2E" w:rsidRPr="00256904" w:rsidRDefault="00404A2E" w:rsidP="00476CB4">
            <w:pPr>
              <w:jc w:val="center"/>
              <w:rPr>
                <w:rFonts w:cstheme="minorHAnsi"/>
              </w:rPr>
            </w:pPr>
            <w:r w:rsidRPr="00256904">
              <w:rPr>
                <w:rFonts w:cstheme="minorHAnsi"/>
              </w:rPr>
              <w:t>X</w:t>
            </w:r>
          </w:p>
        </w:tc>
        <w:tc>
          <w:tcPr>
            <w:tcW w:w="1083" w:type="dxa"/>
            <w:vAlign w:val="center"/>
          </w:tcPr>
          <w:p w14:paraId="0367F79D" w14:textId="77777777" w:rsidR="00404A2E" w:rsidRPr="00256904" w:rsidRDefault="00404A2E" w:rsidP="00476CB4">
            <w:pPr>
              <w:jc w:val="center"/>
              <w:rPr>
                <w:rFonts w:cstheme="minorHAnsi"/>
              </w:rPr>
            </w:pPr>
          </w:p>
        </w:tc>
      </w:tr>
      <w:tr w:rsidR="00404A2E" w:rsidRPr="00256904" w14:paraId="13D131DE" w14:textId="77777777" w:rsidTr="00C811C9">
        <w:trPr>
          <w:trHeight w:val="397"/>
        </w:trPr>
        <w:tc>
          <w:tcPr>
            <w:tcW w:w="6799" w:type="dxa"/>
            <w:vAlign w:val="center"/>
          </w:tcPr>
          <w:p w14:paraId="02CD66AB" w14:textId="7E2AEA00" w:rsidR="00404A2E" w:rsidRPr="00256904" w:rsidRDefault="00404A2E" w:rsidP="00C811C9">
            <w:pPr>
              <w:rPr>
                <w:rFonts w:cstheme="minorHAnsi"/>
              </w:rPr>
            </w:pPr>
            <w:r w:rsidRPr="00256904">
              <w:rPr>
                <w:rFonts w:cstheme="minorHAnsi"/>
              </w:rPr>
              <w:t>Experience of handling strictly confidential information</w:t>
            </w:r>
          </w:p>
        </w:tc>
        <w:tc>
          <w:tcPr>
            <w:tcW w:w="1134" w:type="dxa"/>
            <w:vAlign w:val="center"/>
          </w:tcPr>
          <w:p w14:paraId="1CE86053" w14:textId="04806F8D" w:rsidR="00404A2E" w:rsidRPr="00256904" w:rsidRDefault="00404A2E" w:rsidP="00476CB4">
            <w:pPr>
              <w:jc w:val="center"/>
              <w:rPr>
                <w:rFonts w:cstheme="minorHAnsi"/>
              </w:rPr>
            </w:pPr>
            <w:r w:rsidRPr="00256904">
              <w:rPr>
                <w:rFonts w:cstheme="minorHAnsi"/>
              </w:rPr>
              <w:t>X</w:t>
            </w:r>
          </w:p>
        </w:tc>
        <w:tc>
          <w:tcPr>
            <w:tcW w:w="1083" w:type="dxa"/>
            <w:vAlign w:val="center"/>
          </w:tcPr>
          <w:p w14:paraId="19C41E75" w14:textId="77777777" w:rsidR="00404A2E" w:rsidRPr="00256904" w:rsidRDefault="00404A2E" w:rsidP="00476CB4">
            <w:pPr>
              <w:jc w:val="center"/>
              <w:rPr>
                <w:rFonts w:cstheme="minorHAnsi"/>
              </w:rPr>
            </w:pPr>
          </w:p>
        </w:tc>
      </w:tr>
      <w:tr w:rsidR="00404A2E" w:rsidRPr="00256904" w14:paraId="79D2E2FB" w14:textId="77777777" w:rsidTr="00C811C9">
        <w:trPr>
          <w:trHeight w:val="397"/>
        </w:trPr>
        <w:tc>
          <w:tcPr>
            <w:tcW w:w="6799" w:type="dxa"/>
            <w:vAlign w:val="center"/>
          </w:tcPr>
          <w:p w14:paraId="0A9CC473" w14:textId="4F5FEF2B" w:rsidR="00404A2E" w:rsidRPr="00256904" w:rsidRDefault="00404A2E" w:rsidP="00C811C9">
            <w:pPr>
              <w:rPr>
                <w:rFonts w:cstheme="minorHAnsi"/>
              </w:rPr>
            </w:pPr>
            <w:r w:rsidRPr="00256904">
              <w:rPr>
                <w:rFonts w:cstheme="minorHAnsi"/>
              </w:rPr>
              <w:t>Educated to degree level or higher education in a relevant area</w:t>
            </w:r>
          </w:p>
        </w:tc>
        <w:tc>
          <w:tcPr>
            <w:tcW w:w="1134" w:type="dxa"/>
            <w:vAlign w:val="center"/>
          </w:tcPr>
          <w:p w14:paraId="3B291D09" w14:textId="77777777" w:rsidR="00404A2E" w:rsidRPr="00256904" w:rsidRDefault="00404A2E" w:rsidP="00476CB4">
            <w:pPr>
              <w:jc w:val="center"/>
              <w:rPr>
                <w:rFonts w:cstheme="minorHAnsi"/>
              </w:rPr>
            </w:pPr>
          </w:p>
        </w:tc>
        <w:tc>
          <w:tcPr>
            <w:tcW w:w="1083" w:type="dxa"/>
            <w:vAlign w:val="center"/>
          </w:tcPr>
          <w:p w14:paraId="334BB105" w14:textId="4E4429F2" w:rsidR="00404A2E" w:rsidRPr="00256904" w:rsidRDefault="00404A2E" w:rsidP="00476CB4">
            <w:pPr>
              <w:jc w:val="center"/>
              <w:rPr>
                <w:rFonts w:cstheme="minorHAnsi"/>
              </w:rPr>
            </w:pPr>
            <w:r w:rsidRPr="00256904">
              <w:rPr>
                <w:rFonts w:cstheme="minorHAnsi"/>
              </w:rPr>
              <w:t>x</w:t>
            </w:r>
          </w:p>
        </w:tc>
      </w:tr>
      <w:tr w:rsidR="00404A2E" w:rsidRPr="00256904" w14:paraId="78CB0996" w14:textId="77777777" w:rsidTr="00C811C9">
        <w:trPr>
          <w:trHeight w:val="397"/>
        </w:trPr>
        <w:tc>
          <w:tcPr>
            <w:tcW w:w="9016" w:type="dxa"/>
            <w:gridSpan w:val="3"/>
            <w:vAlign w:val="center"/>
          </w:tcPr>
          <w:p w14:paraId="5A5E901A" w14:textId="5F7F17EC" w:rsidR="00404A2E" w:rsidRPr="00256904" w:rsidRDefault="00404A2E" w:rsidP="00476CB4">
            <w:pPr>
              <w:rPr>
                <w:rFonts w:cstheme="minorHAnsi"/>
                <w:b/>
                <w:bCs/>
              </w:rPr>
            </w:pPr>
            <w:r w:rsidRPr="00256904">
              <w:rPr>
                <w:rFonts w:cstheme="minorHAnsi"/>
                <w:b/>
                <w:bCs/>
              </w:rPr>
              <w:t>Knowledge and Skills</w:t>
            </w:r>
          </w:p>
        </w:tc>
      </w:tr>
      <w:tr w:rsidR="001876C7" w:rsidRPr="00256904" w14:paraId="52B4DC75" w14:textId="77777777" w:rsidTr="00C811C9">
        <w:trPr>
          <w:trHeight w:val="397"/>
        </w:trPr>
        <w:tc>
          <w:tcPr>
            <w:tcW w:w="6799" w:type="dxa"/>
            <w:vAlign w:val="center"/>
          </w:tcPr>
          <w:p w14:paraId="66E1537C" w14:textId="6D917BAC" w:rsidR="001876C7" w:rsidRPr="00256904" w:rsidRDefault="001876C7" w:rsidP="00C811C9">
            <w:pPr>
              <w:rPr>
                <w:rFonts w:cstheme="minorHAnsi"/>
              </w:rPr>
            </w:pPr>
            <w:r w:rsidRPr="00256904">
              <w:rPr>
                <w:rFonts w:cstheme="minorHAnsi"/>
              </w:rPr>
              <w:t>Strong IT skills, competent use of Microsoft Word, Excel, Outlook and PowerPoint programmes and running online meetings.</w:t>
            </w:r>
          </w:p>
        </w:tc>
        <w:tc>
          <w:tcPr>
            <w:tcW w:w="1134" w:type="dxa"/>
            <w:vAlign w:val="center"/>
          </w:tcPr>
          <w:p w14:paraId="6D4CB5F4" w14:textId="17BE26CD" w:rsidR="001876C7" w:rsidRPr="00256904" w:rsidRDefault="001876C7" w:rsidP="00476CB4">
            <w:pPr>
              <w:jc w:val="center"/>
              <w:rPr>
                <w:rFonts w:cstheme="minorHAnsi"/>
              </w:rPr>
            </w:pPr>
            <w:r w:rsidRPr="00256904">
              <w:rPr>
                <w:rFonts w:cstheme="minorHAnsi"/>
              </w:rPr>
              <w:t>X</w:t>
            </w:r>
          </w:p>
        </w:tc>
        <w:tc>
          <w:tcPr>
            <w:tcW w:w="1083" w:type="dxa"/>
            <w:vAlign w:val="center"/>
          </w:tcPr>
          <w:p w14:paraId="32ED3FC9" w14:textId="77777777" w:rsidR="001876C7" w:rsidRPr="00256904" w:rsidRDefault="001876C7" w:rsidP="00476CB4">
            <w:pPr>
              <w:jc w:val="center"/>
              <w:rPr>
                <w:rFonts w:cstheme="minorHAnsi"/>
              </w:rPr>
            </w:pPr>
          </w:p>
        </w:tc>
      </w:tr>
      <w:tr w:rsidR="001876C7" w:rsidRPr="00256904" w14:paraId="0035A65E" w14:textId="77777777" w:rsidTr="00C811C9">
        <w:trPr>
          <w:trHeight w:val="397"/>
        </w:trPr>
        <w:tc>
          <w:tcPr>
            <w:tcW w:w="6799" w:type="dxa"/>
            <w:vAlign w:val="center"/>
          </w:tcPr>
          <w:p w14:paraId="25D1DDAF" w14:textId="09C166D2" w:rsidR="001876C7" w:rsidRPr="00256904" w:rsidRDefault="001876C7" w:rsidP="00C811C9">
            <w:pPr>
              <w:rPr>
                <w:rFonts w:cstheme="minorHAnsi"/>
              </w:rPr>
            </w:pPr>
            <w:r w:rsidRPr="00256904">
              <w:rPr>
                <w:rFonts w:cstheme="minorHAnsi"/>
              </w:rPr>
              <w:t>Excellent interpersonal skills levels</w:t>
            </w:r>
          </w:p>
        </w:tc>
        <w:tc>
          <w:tcPr>
            <w:tcW w:w="1134" w:type="dxa"/>
            <w:vAlign w:val="center"/>
          </w:tcPr>
          <w:p w14:paraId="7F323898" w14:textId="593356A2" w:rsidR="001876C7" w:rsidRPr="00256904" w:rsidRDefault="001876C7" w:rsidP="00476CB4">
            <w:pPr>
              <w:jc w:val="center"/>
              <w:rPr>
                <w:rFonts w:cstheme="minorHAnsi"/>
              </w:rPr>
            </w:pPr>
            <w:r w:rsidRPr="00256904">
              <w:rPr>
                <w:rFonts w:cstheme="minorHAnsi"/>
              </w:rPr>
              <w:t>X</w:t>
            </w:r>
          </w:p>
        </w:tc>
        <w:tc>
          <w:tcPr>
            <w:tcW w:w="1083" w:type="dxa"/>
            <w:vAlign w:val="center"/>
          </w:tcPr>
          <w:p w14:paraId="44B21DFF" w14:textId="77777777" w:rsidR="001876C7" w:rsidRPr="00256904" w:rsidRDefault="001876C7" w:rsidP="00476CB4">
            <w:pPr>
              <w:jc w:val="center"/>
              <w:rPr>
                <w:rFonts w:cstheme="minorHAnsi"/>
              </w:rPr>
            </w:pPr>
          </w:p>
        </w:tc>
      </w:tr>
      <w:tr w:rsidR="001876C7" w:rsidRPr="00256904" w14:paraId="2F4F4BF0" w14:textId="77777777" w:rsidTr="00C811C9">
        <w:trPr>
          <w:trHeight w:val="397"/>
        </w:trPr>
        <w:tc>
          <w:tcPr>
            <w:tcW w:w="6799" w:type="dxa"/>
            <w:vAlign w:val="center"/>
          </w:tcPr>
          <w:p w14:paraId="253C18C0" w14:textId="68B8EB96" w:rsidR="001876C7" w:rsidRPr="00256904" w:rsidRDefault="001876C7" w:rsidP="00C811C9">
            <w:pPr>
              <w:rPr>
                <w:rFonts w:cstheme="minorHAnsi"/>
              </w:rPr>
            </w:pPr>
            <w:r w:rsidRPr="00256904">
              <w:rPr>
                <w:rFonts w:cstheme="minorHAnsi"/>
              </w:rPr>
              <w:t>Good communication skills, both written and verbal, with experience of communicating effectively with a range of stakeholders</w:t>
            </w:r>
          </w:p>
        </w:tc>
        <w:tc>
          <w:tcPr>
            <w:tcW w:w="1134" w:type="dxa"/>
            <w:vAlign w:val="center"/>
          </w:tcPr>
          <w:p w14:paraId="0D8E44DD" w14:textId="6DB45C17" w:rsidR="001876C7" w:rsidRPr="00256904" w:rsidRDefault="001876C7" w:rsidP="00476CB4">
            <w:pPr>
              <w:jc w:val="center"/>
              <w:rPr>
                <w:rFonts w:cstheme="minorHAnsi"/>
              </w:rPr>
            </w:pPr>
            <w:r w:rsidRPr="00256904">
              <w:rPr>
                <w:rFonts w:cstheme="minorHAnsi"/>
              </w:rPr>
              <w:t>X</w:t>
            </w:r>
          </w:p>
        </w:tc>
        <w:tc>
          <w:tcPr>
            <w:tcW w:w="1083" w:type="dxa"/>
            <w:vAlign w:val="center"/>
          </w:tcPr>
          <w:p w14:paraId="25F47C3F" w14:textId="77777777" w:rsidR="001876C7" w:rsidRPr="00256904" w:rsidRDefault="001876C7" w:rsidP="00476CB4">
            <w:pPr>
              <w:jc w:val="center"/>
              <w:rPr>
                <w:rFonts w:cstheme="minorHAnsi"/>
              </w:rPr>
            </w:pPr>
          </w:p>
        </w:tc>
      </w:tr>
      <w:tr w:rsidR="001876C7" w:rsidRPr="00256904" w14:paraId="15C5CD6B" w14:textId="77777777" w:rsidTr="00C811C9">
        <w:trPr>
          <w:trHeight w:val="397"/>
        </w:trPr>
        <w:tc>
          <w:tcPr>
            <w:tcW w:w="6799" w:type="dxa"/>
            <w:vAlign w:val="center"/>
          </w:tcPr>
          <w:p w14:paraId="102101DE" w14:textId="1932C40B" w:rsidR="001876C7" w:rsidRPr="00256904" w:rsidRDefault="001876C7" w:rsidP="00C811C9">
            <w:pPr>
              <w:rPr>
                <w:rFonts w:cstheme="minorHAnsi"/>
              </w:rPr>
            </w:pPr>
            <w:r w:rsidRPr="00256904">
              <w:rPr>
                <w:rFonts w:cstheme="minorHAnsi"/>
              </w:rPr>
              <w:t>Excellent programme/project management skills, with the ability to see projects through from inception to benefits realisation, and the experience of having done so</w:t>
            </w:r>
          </w:p>
        </w:tc>
        <w:tc>
          <w:tcPr>
            <w:tcW w:w="1134" w:type="dxa"/>
            <w:vAlign w:val="center"/>
          </w:tcPr>
          <w:p w14:paraId="5D5166A8" w14:textId="67003721" w:rsidR="001876C7" w:rsidRPr="00256904" w:rsidRDefault="001876C7" w:rsidP="00476CB4">
            <w:pPr>
              <w:jc w:val="center"/>
              <w:rPr>
                <w:rFonts w:cstheme="minorHAnsi"/>
              </w:rPr>
            </w:pPr>
            <w:r w:rsidRPr="00256904">
              <w:rPr>
                <w:rFonts w:cstheme="minorHAnsi"/>
              </w:rPr>
              <w:t>X</w:t>
            </w:r>
          </w:p>
        </w:tc>
        <w:tc>
          <w:tcPr>
            <w:tcW w:w="1083" w:type="dxa"/>
            <w:vAlign w:val="center"/>
          </w:tcPr>
          <w:p w14:paraId="16DC200A" w14:textId="77777777" w:rsidR="001876C7" w:rsidRPr="00256904" w:rsidRDefault="001876C7" w:rsidP="00476CB4">
            <w:pPr>
              <w:jc w:val="center"/>
              <w:rPr>
                <w:rFonts w:cstheme="minorHAnsi"/>
              </w:rPr>
            </w:pPr>
          </w:p>
        </w:tc>
      </w:tr>
      <w:tr w:rsidR="001876C7" w:rsidRPr="00256904" w14:paraId="1885FC84" w14:textId="77777777" w:rsidTr="00C811C9">
        <w:trPr>
          <w:trHeight w:val="397"/>
        </w:trPr>
        <w:tc>
          <w:tcPr>
            <w:tcW w:w="6799" w:type="dxa"/>
            <w:vAlign w:val="center"/>
          </w:tcPr>
          <w:p w14:paraId="606634AC" w14:textId="4B97A42D" w:rsidR="001876C7" w:rsidRPr="00256904" w:rsidRDefault="001876C7" w:rsidP="00C811C9">
            <w:pPr>
              <w:rPr>
                <w:rFonts w:cstheme="minorHAnsi"/>
              </w:rPr>
            </w:pPr>
            <w:r w:rsidRPr="00256904">
              <w:rPr>
                <w:rFonts w:cstheme="minorHAnsi"/>
              </w:rPr>
              <w:t>Ability to provide creative solutions to problems and overcome barriers</w:t>
            </w:r>
          </w:p>
        </w:tc>
        <w:tc>
          <w:tcPr>
            <w:tcW w:w="1134" w:type="dxa"/>
            <w:vAlign w:val="center"/>
          </w:tcPr>
          <w:p w14:paraId="4BFF8A2B" w14:textId="69B495F0" w:rsidR="001876C7" w:rsidRPr="00256904" w:rsidRDefault="001876C7" w:rsidP="00476CB4">
            <w:pPr>
              <w:jc w:val="center"/>
              <w:rPr>
                <w:rFonts w:cstheme="minorHAnsi"/>
              </w:rPr>
            </w:pPr>
            <w:r w:rsidRPr="00256904">
              <w:rPr>
                <w:rFonts w:cstheme="minorHAnsi"/>
              </w:rPr>
              <w:t>X</w:t>
            </w:r>
          </w:p>
        </w:tc>
        <w:tc>
          <w:tcPr>
            <w:tcW w:w="1083" w:type="dxa"/>
            <w:vAlign w:val="center"/>
          </w:tcPr>
          <w:p w14:paraId="25646BBD" w14:textId="77777777" w:rsidR="001876C7" w:rsidRPr="00256904" w:rsidRDefault="001876C7" w:rsidP="00476CB4">
            <w:pPr>
              <w:jc w:val="center"/>
              <w:rPr>
                <w:rFonts w:cstheme="minorHAnsi"/>
              </w:rPr>
            </w:pPr>
          </w:p>
        </w:tc>
      </w:tr>
      <w:tr w:rsidR="001876C7" w:rsidRPr="00256904" w14:paraId="16BBF067" w14:textId="77777777" w:rsidTr="00C811C9">
        <w:trPr>
          <w:trHeight w:val="397"/>
        </w:trPr>
        <w:tc>
          <w:tcPr>
            <w:tcW w:w="6799" w:type="dxa"/>
            <w:vAlign w:val="center"/>
          </w:tcPr>
          <w:p w14:paraId="67351909" w14:textId="13822572" w:rsidR="001876C7" w:rsidRPr="00256904" w:rsidRDefault="001876C7" w:rsidP="00C811C9">
            <w:pPr>
              <w:rPr>
                <w:rFonts w:cstheme="minorHAnsi"/>
              </w:rPr>
            </w:pPr>
            <w:r w:rsidRPr="00256904">
              <w:rPr>
                <w:rFonts w:cstheme="minorHAnsi"/>
              </w:rPr>
              <w:t>Ability to successfully influence a range of stakeholders to create a sense of common purpose and advocacy</w:t>
            </w:r>
          </w:p>
        </w:tc>
        <w:tc>
          <w:tcPr>
            <w:tcW w:w="1134" w:type="dxa"/>
            <w:vAlign w:val="center"/>
          </w:tcPr>
          <w:p w14:paraId="7B0E5A3D" w14:textId="17118D4D" w:rsidR="001876C7" w:rsidRPr="00256904" w:rsidRDefault="001876C7" w:rsidP="00476CB4">
            <w:pPr>
              <w:jc w:val="center"/>
              <w:rPr>
                <w:rFonts w:cstheme="minorHAnsi"/>
              </w:rPr>
            </w:pPr>
            <w:r w:rsidRPr="00256904">
              <w:rPr>
                <w:rFonts w:cstheme="minorHAnsi"/>
              </w:rPr>
              <w:t>X</w:t>
            </w:r>
          </w:p>
        </w:tc>
        <w:tc>
          <w:tcPr>
            <w:tcW w:w="1083" w:type="dxa"/>
            <w:vAlign w:val="center"/>
          </w:tcPr>
          <w:p w14:paraId="70A8CC8B" w14:textId="77777777" w:rsidR="001876C7" w:rsidRPr="00256904" w:rsidRDefault="001876C7" w:rsidP="00476CB4">
            <w:pPr>
              <w:jc w:val="center"/>
              <w:rPr>
                <w:rFonts w:cstheme="minorHAnsi"/>
              </w:rPr>
            </w:pPr>
          </w:p>
        </w:tc>
      </w:tr>
      <w:tr w:rsidR="001876C7" w:rsidRPr="00256904" w14:paraId="37E7603E" w14:textId="77777777" w:rsidTr="00C811C9">
        <w:trPr>
          <w:trHeight w:val="397"/>
        </w:trPr>
        <w:tc>
          <w:tcPr>
            <w:tcW w:w="6799" w:type="dxa"/>
            <w:vAlign w:val="center"/>
          </w:tcPr>
          <w:p w14:paraId="18739E7C" w14:textId="02E34AC1" w:rsidR="001876C7" w:rsidRPr="00256904" w:rsidRDefault="001876C7" w:rsidP="00C811C9">
            <w:pPr>
              <w:rPr>
                <w:rFonts w:cstheme="minorHAnsi"/>
              </w:rPr>
            </w:pPr>
            <w:r w:rsidRPr="00256904">
              <w:rPr>
                <w:rFonts w:cstheme="minorHAnsi"/>
              </w:rPr>
              <w:t>Attention to detail, accuracy and thoroughness in all aspects of work</w:t>
            </w:r>
          </w:p>
        </w:tc>
        <w:tc>
          <w:tcPr>
            <w:tcW w:w="1134" w:type="dxa"/>
            <w:vAlign w:val="center"/>
          </w:tcPr>
          <w:p w14:paraId="2693CC92" w14:textId="443B94BB" w:rsidR="001876C7" w:rsidRPr="00256904" w:rsidRDefault="001876C7" w:rsidP="00476CB4">
            <w:pPr>
              <w:jc w:val="center"/>
              <w:rPr>
                <w:rFonts w:cstheme="minorHAnsi"/>
              </w:rPr>
            </w:pPr>
            <w:r w:rsidRPr="00256904">
              <w:rPr>
                <w:rFonts w:cstheme="minorHAnsi"/>
              </w:rPr>
              <w:t>X</w:t>
            </w:r>
          </w:p>
        </w:tc>
        <w:tc>
          <w:tcPr>
            <w:tcW w:w="1083" w:type="dxa"/>
            <w:vAlign w:val="center"/>
          </w:tcPr>
          <w:p w14:paraId="0F1BC87F" w14:textId="77777777" w:rsidR="001876C7" w:rsidRPr="00256904" w:rsidRDefault="001876C7" w:rsidP="00476CB4">
            <w:pPr>
              <w:jc w:val="center"/>
              <w:rPr>
                <w:rFonts w:cstheme="minorHAnsi"/>
              </w:rPr>
            </w:pPr>
          </w:p>
        </w:tc>
      </w:tr>
      <w:tr w:rsidR="001876C7" w:rsidRPr="00256904" w14:paraId="7BBD5934" w14:textId="77777777" w:rsidTr="00C811C9">
        <w:trPr>
          <w:trHeight w:val="397"/>
        </w:trPr>
        <w:tc>
          <w:tcPr>
            <w:tcW w:w="6799" w:type="dxa"/>
            <w:vAlign w:val="center"/>
          </w:tcPr>
          <w:p w14:paraId="28FAEC22" w14:textId="64B77466" w:rsidR="001876C7" w:rsidRPr="00256904" w:rsidRDefault="001876C7" w:rsidP="00C811C9">
            <w:pPr>
              <w:rPr>
                <w:rFonts w:cstheme="minorHAnsi"/>
              </w:rPr>
            </w:pPr>
            <w:r w:rsidRPr="00256904">
              <w:rPr>
                <w:rFonts w:cstheme="minorHAnsi"/>
              </w:rPr>
              <w:t>Knowledge of the Church of England, its structures and processes</w:t>
            </w:r>
          </w:p>
        </w:tc>
        <w:tc>
          <w:tcPr>
            <w:tcW w:w="1134" w:type="dxa"/>
            <w:vAlign w:val="center"/>
          </w:tcPr>
          <w:p w14:paraId="3D4190D2" w14:textId="073C7CAE" w:rsidR="001876C7" w:rsidRPr="00256904" w:rsidRDefault="001876C7" w:rsidP="00476CB4">
            <w:pPr>
              <w:jc w:val="center"/>
              <w:rPr>
                <w:rFonts w:cstheme="minorHAnsi"/>
              </w:rPr>
            </w:pPr>
          </w:p>
        </w:tc>
        <w:tc>
          <w:tcPr>
            <w:tcW w:w="1083" w:type="dxa"/>
            <w:vAlign w:val="center"/>
          </w:tcPr>
          <w:p w14:paraId="175D922C" w14:textId="788F509B" w:rsidR="001876C7" w:rsidRPr="00256904" w:rsidRDefault="001876C7" w:rsidP="00476CB4">
            <w:pPr>
              <w:jc w:val="center"/>
              <w:rPr>
                <w:rFonts w:cstheme="minorHAnsi"/>
              </w:rPr>
            </w:pPr>
            <w:r w:rsidRPr="00256904">
              <w:rPr>
                <w:rFonts w:cstheme="minorHAnsi"/>
              </w:rPr>
              <w:t>X</w:t>
            </w:r>
          </w:p>
        </w:tc>
      </w:tr>
      <w:tr w:rsidR="001876C7" w:rsidRPr="00256904" w14:paraId="09D11858" w14:textId="77777777" w:rsidTr="00C811C9">
        <w:trPr>
          <w:trHeight w:val="397"/>
        </w:trPr>
        <w:tc>
          <w:tcPr>
            <w:tcW w:w="9016" w:type="dxa"/>
            <w:gridSpan w:val="3"/>
            <w:vAlign w:val="center"/>
          </w:tcPr>
          <w:p w14:paraId="06EB3EB3" w14:textId="0CB79F96" w:rsidR="001876C7" w:rsidRPr="00256904" w:rsidRDefault="001876C7" w:rsidP="00476CB4">
            <w:pPr>
              <w:rPr>
                <w:rFonts w:cstheme="minorHAnsi"/>
                <w:b/>
                <w:bCs/>
              </w:rPr>
            </w:pPr>
            <w:r w:rsidRPr="00256904">
              <w:rPr>
                <w:rFonts w:cstheme="minorHAnsi"/>
                <w:b/>
                <w:bCs/>
              </w:rPr>
              <w:t>Personable Attributes</w:t>
            </w:r>
          </w:p>
        </w:tc>
      </w:tr>
      <w:tr w:rsidR="00256904" w:rsidRPr="00256904" w14:paraId="71575C69" w14:textId="77777777" w:rsidTr="00C811C9">
        <w:trPr>
          <w:trHeight w:val="397"/>
        </w:trPr>
        <w:tc>
          <w:tcPr>
            <w:tcW w:w="6799" w:type="dxa"/>
            <w:vAlign w:val="center"/>
          </w:tcPr>
          <w:p w14:paraId="792DFF64" w14:textId="259B4D69" w:rsidR="00256904" w:rsidRPr="00256904" w:rsidRDefault="00256904" w:rsidP="00C811C9">
            <w:pPr>
              <w:rPr>
                <w:rFonts w:cstheme="minorHAnsi"/>
              </w:rPr>
            </w:pPr>
            <w:r w:rsidRPr="00256904">
              <w:rPr>
                <w:rFonts w:cstheme="minorHAnsi"/>
              </w:rPr>
              <w:t>Able to work under pressure to meet targets and deadlines</w:t>
            </w:r>
          </w:p>
        </w:tc>
        <w:tc>
          <w:tcPr>
            <w:tcW w:w="1134" w:type="dxa"/>
            <w:vAlign w:val="center"/>
          </w:tcPr>
          <w:p w14:paraId="74ABA107" w14:textId="4F8F2FE0" w:rsidR="00256904" w:rsidRPr="00256904" w:rsidRDefault="00256904" w:rsidP="00476CB4">
            <w:pPr>
              <w:jc w:val="center"/>
              <w:rPr>
                <w:rFonts w:cstheme="minorHAnsi"/>
              </w:rPr>
            </w:pPr>
            <w:r w:rsidRPr="00256904">
              <w:rPr>
                <w:rFonts w:cstheme="minorHAnsi"/>
              </w:rPr>
              <w:t>X</w:t>
            </w:r>
          </w:p>
        </w:tc>
        <w:tc>
          <w:tcPr>
            <w:tcW w:w="1083" w:type="dxa"/>
            <w:vAlign w:val="center"/>
          </w:tcPr>
          <w:p w14:paraId="774D7390" w14:textId="77777777" w:rsidR="00256904" w:rsidRPr="00256904" w:rsidRDefault="00256904" w:rsidP="00476CB4">
            <w:pPr>
              <w:jc w:val="center"/>
              <w:rPr>
                <w:rFonts w:cstheme="minorHAnsi"/>
              </w:rPr>
            </w:pPr>
          </w:p>
        </w:tc>
      </w:tr>
      <w:tr w:rsidR="00256904" w:rsidRPr="00256904" w14:paraId="2214F3FD" w14:textId="77777777" w:rsidTr="00C811C9">
        <w:trPr>
          <w:trHeight w:val="397"/>
        </w:trPr>
        <w:tc>
          <w:tcPr>
            <w:tcW w:w="6799" w:type="dxa"/>
            <w:vAlign w:val="center"/>
          </w:tcPr>
          <w:p w14:paraId="3F812726" w14:textId="51F56FF6" w:rsidR="00256904" w:rsidRPr="00256904" w:rsidRDefault="00256904" w:rsidP="00C811C9">
            <w:pPr>
              <w:rPr>
                <w:rFonts w:cstheme="minorHAnsi"/>
              </w:rPr>
            </w:pPr>
            <w:r w:rsidRPr="00256904">
              <w:rPr>
                <w:rFonts w:cstheme="minorHAnsi"/>
              </w:rPr>
              <w:t>Calm and professional disposition</w:t>
            </w:r>
          </w:p>
        </w:tc>
        <w:tc>
          <w:tcPr>
            <w:tcW w:w="1134" w:type="dxa"/>
            <w:vAlign w:val="center"/>
          </w:tcPr>
          <w:p w14:paraId="58C7B226" w14:textId="50B2A8A9" w:rsidR="00256904" w:rsidRPr="00256904" w:rsidRDefault="00256904" w:rsidP="00476CB4">
            <w:pPr>
              <w:jc w:val="center"/>
              <w:rPr>
                <w:rFonts w:cstheme="minorHAnsi"/>
              </w:rPr>
            </w:pPr>
            <w:r w:rsidRPr="00256904">
              <w:rPr>
                <w:rFonts w:cstheme="minorHAnsi"/>
              </w:rPr>
              <w:t>X</w:t>
            </w:r>
          </w:p>
        </w:tc>
        <w:tc>
          <w:tcPr>
            <w:tcW w:w="1083" w:type="dxa"/>
            <w:vAlign w:val="center"/>
          </w:tcPr>
          <w:p w14:paraId="000A3161" w14:textId="77777777" w:rsidR="00256904" w:rsidRPr="00256904" w:rsidRDefault="00256904" w:rsidP="00476CB4">
            <w:pPr>
              <w:jc w:val="center"/>
              <w:rPr>
                <w:rFonts w:cstheme="minorHAnsi"/>
              </w:rPr>
            </w:pPr>
          </w:p>
        </w:tc>
      </w:tr>
      <w:tr w:rsidR="00256904" w:rsidRPr="00256904" w14:paraId="08A52D32" w14:textId="77777777" w:rsidTr="00C811C9">
        <w:trPr>
          <w:trHeight w:val="397"/>
        </w:trPr>
        <w:tc>
          <w:tcPr>
            <w:tcW w:w="6799" w:type="dxa"/>
            <w:vAlign w:val="center"/>
          </w:tcPr>
          <w:p w14:paraId="18E0E8A9" w14:textId="4FD520C2" w:rsidR="00256904" w:rsidRPr="00256904" w:rsidRDefault="00256904" w:rsidP="00C811C9">
            <w:pPr>
              <w:rPr>
                <w:rFonts w:cstheme="minorHAnsi"/>
              </w:rPr>
            </w:pPr>
            <w:r w:rsidRPr="00256904">
              <w:rPr>
                <w:rFonts w:cstheme="minorHAnsi"/>
              </w:rPr>
              <w:t>Self-motivated and enthusiastic</w:t>
            </w:r>
          </w:p>
        </w:tc>
        <w:tc>
          <w:tcPr>
            <w:tcW w:w="1134" w:type="dxa"/>
            <w:vAlign w:val="center"/>
          </w:tcPr>
          <w:p w14:paraId="074A61E8" w14:textId="724F1E22" w:rsidR="00256904" w:rsidRPr="00256904" w:rsidRDefault="00256904" w:rsidP="00476CB4">
            <w:pPr>
              <w:jc w:val="center"/>
              <w:rPr>
                <w:rFonts w:cstheme="minorHAnsi"/>
              </w:rPr>
            </w:pPr>
            <w:r w:rsidRPr="00256904">
              <w:rPr>
                <w:rFonts w:cstheme="minorHAnsi"/>
              </w:rPr>
              <w:t>X</w:t>
            </w:r>
          </w:p>
        </w:tc>
        <w:tc>
          <w:tcPr>
            <w:tcW w:w="1083" w:type="dxa"/>
            <w:vAlign w:val="center"/>
          </w:tcPr>
          <w:p w14:paraId="4B9AB1D6" w14:textId="77777777" w:rsidR="00256904" w:rsidRPr="00256904" w:rsidRDefault="00256904" w:rsidP="00476CB4">
            <w:pPr>
              <w:jc w:val="center"/>
              <w:rPr>
                <w:rFonts w:cstheme="minorHAnsi"/>
              </w:rPr>
            </w:pPr>
          </w:p>
        </w:tc>
      </w:tr>
      <w:tr w:rsidR="00256904" w:rsidRPr="00256904" w14:paraId="0E9B9342" w14:textId="77777777" w:rsidTr="00C811C9">
        <w:trPr>
          <w:trHeight w:val="397"/>
        </w:trPr>
        <w:tc>
          <w:tcPr>
            <w:tcW w:w="6799" w:type="dxa"/>
            <w:vAlign w:val="center"/>
          </w:tcPr>
          <w:p w14:paraId="43C39175" w14:textId="3E569E00" w:rsidR="00256904" w:rsidRPr="00256904" w:rsidRDefault="00256904" w:rsidP="00C811C9">
            <w:pPr>
              <w:rPr>
                <w:rFonts w:cstheme="minorHAnsi"/>
              </w:rPr>
            </w:pPr>
            <w:r w:rsidRPr="00256904">
              <w:rPr>
                <w:rFonts w:cstheme="minorHAnsi"/>
              </w:rPr>
              <w:t>Able to respond effectively to changing priorities</w:t>
            </w:r>
          </w:p>
        </w:tc>
        <w:tc>
          <w:tcPr>
            <w:tcW w:w="1134" w:type="dxa"/>
            <w:vAlign w:val="center"/>
          </w:tcPr>
          <w:p w14:paraId="40B01B7B" w14:textId="75D567B5" w:rsidR="00256904" w:rsidRPr="00256904" w:rsidRDefault="00256904" w:rsidP="00476CB4">
            <w:pPr>
              <w:jc w:val="center"/>
              <w:rPr>
                <w:rFonts w:cstheme="minorHAnsi"/>
              </w:rPr>
            </w:pPr>
            <w:r w:rsidRPr="00256904">
              <w:rPr>
                <w:rFonts w:cstheme="minorHAnsi"/>
              </w:rPr>
              <w:t>X</w:t>
            </w:r>
          </w:p>
        </w:tc>
        <w:tc>
          <w:tcPr>
            <w:tcW w:w="1083" w:type="dxa"/>
            <w:vAlign w:val="center"/>
          </w:tcPr>
          <w:p w14:paraId="3F1B1FB1" w14:textId="77777777" w:rsidR="00256904" w:rsidRPr="00256904" w:rsidRDefault="00256904" w:rsidP="00476CB4">
            <w:pPr>
              <w:jc w:val="center"/>
              <w:rPr>
                <w:rFonts w:cstheme="minorHAnsi"/>
              </w:rPr>
            </w:pPr>
          </w:p>
        </w:tc>
      </w:tr>
      <w:tr w:rsidR="00256904" w:rsidRPr="00256904" w14:paraId="0555AC54" w14:textId="77777777" w:rsidTr="00C811C9">
        <w:trPr>
          <w:trHeight w:val="397"/>
        </w:trPr>
        <w:tc>
          <w:tcPr>
            <w:tcW w:w="6799" w:type="dxa"/>
            <w:vAlign w:val="center"/>
          </w:tcPr>
          <w:p w14:paraId="016D092C" w14:textId="1BF83294" w:rsidR="00256904" w:rsidRPr="00256904" w:rsidRDefault="00256904" w:rsidP="00C811C9">
            <w:pPr>
              <w:rPr>
                <w:rFonts w:cstheme="minorHAnsi"/>
              </w:rPr>
            </w:pPr>
            <w:r w:rsidRPr="00256904">
              <w:rPr>
                <w:rFonts w:cstheme="minorHAnsi"/>
              </w:rPr>
              <w:t>Able to manage a high-volume workload</w:t>
            </w:r>
          </w:p>
        </w:tc>
        <w:tc>
          <w:tcPr>
            <w:tcW w:w="1134" w:type="dxa"/>
            <w:vAlign w:val="center"/>
          </w:tcPr>
          <w:p w14:paraId="4F058751" w14:textId="02B76124" w:rsidR="00256904" w:rsidRPr="00256904" w:rsidRDefault="00256904" w:rsidP="00476CB4">
            <w:pPr>
              <w:jc w:val="center"/>
              <w:rPr>
                <w:rFonts w:cstheme="minorHAnsi"/>
              </w:rPr>
            </w:pPr>
            <w:r w:rsidRPr="00256904">
              <w:rPr>
                <w:rFonts w:cstheme="minorHAnsi"/>
              </w:rPr>
              <w:t>X</w:t>
            </w:r>
          </w:p>
        </w:tc>
        <w:tc>
          <w:tcPr>
            <w:tcW w:w="1083" w:type="dxa"/>
            <w:vAlign w:val="center"/>
          </w:tcPr>
          <w:p w14:paraId="22252052" w14:textId="77777777" w:rsidR="00256904" w:rsidRPr="00256904" w:rsidRDefault="00256904" w:rsidP="00476CB4">
            <w:pPr>
              <w:jc w:val="center"/>
              <w:rPr>
                <w:rFonts w:cstheme="minorHAnsi"/>
              </w:rPr>
            </w:pPr>
          </w:p>
        </w:tc>
      </w:tr>
      <w:tr w:rsidR="00256904" w:rsidRPr="00256904" w14:paraId="3696B011" w14:textId="77777777" w:rsidTr="00C811C9">
        <w:trPr>
          <w:trHeight w:val="397"/>
        </w:trPr>
        <w:tc>
          <w:tcPr>
            <w:tcW w:w="6799" w:type="dxa"/>
            <w:vAlign w:val="center"/>
          </w:tcPr>
          <w:p w14:paraId="6DBE21B5" w14:textId="1BB923AC" w:rsidR="00256904" w:rsidRPr="00256904" w:rsidRDefault="00256904" w:rsidP="00C811C9">
            <w:pPr>
              <w:rPr>
                <w:rFonts w:cstheme="minorHAnsi"/>
              </w:rPr>
            </w:pPr>
            <w:r w:rsidRPr="00256904">
              <w:rPr>
                <w:rFonts w:cstheme="minorHAnsi"/>
              </w:rPr>
              <w:t>Able to work effectively without supervision</w:t>
            </w:r>
          </w:p>
        </w:tc>
        <w:tc>
          <w:tcPr>
            <w:tcW w:w="1134" w:type="dxa"/>
            <w:vAlign w:val="center"/>
          </w:tcPr>
          <w:p w14:paraId="32201A56" w14:textId="53476E7F" w:rsidR="00256904" w:rsidRPr="00256904" w:rsidRDefault="00256904" w:rsidP="00476CB4">
            <w:pPr>
              <w:jc w:val="center"/>
              <w:rPr>
                <w:rFonts w:cstheme="minorHAnsi"/>
              </w:rPr>
            </w:pPr>
            <w:r w:rsidRPr="00256904">
              <w:rPr>
                <w:rFonts w:cstheme="minorHAnsi"/>
              </w:rPr>
              <w:t>X</w:t>
            </w:r>
          </w:p>
        </w:tc>
        <w:tc>
          <w:tcPr>
            <w:tcW w:w="1083" w:type="dxa"/>
            <w:vAlign w:val="center"/>
          </w:tcPr>
          <w:p w14:paraId="149F1935" w14:textId="77777777" w:rsidR="00256904" w:rsidRPr="00256904" w:rsidRDefault="00256904" w:rsidP="00476CB4">
            <w:pPr>
              <w:jc w:val="center"/>
              <w:rPr>
                <w:rFonts w:cstheme="minorHAnsi"/>
              </w:rPr>
            </w:pPr>
          </w:p>
        </w:tc>
      </w:tr>
      <w:tr w:rsidR="00256904" w:rsidRPr="00256904" w14:paraId="1BEFA6C5" w14:textId="77777777" w:rsidTr="00C811C9">
        <w:trPr>
          <w:trHeight w:val="397"/>
        </w:trPr>
        <w:tc>
          <w:tcPr>
            <w:tcW w:w="6799" w:type="dxa"/>
            <w:vAlign w:val="center"/>
          </w:tcPr>
          <w:p w14:paraId="4DED3D4A" w14:textId="289A3109" w:rsidR="00256904" w:rsidRPr="00256904" w:rsidRDefault="00256904" w:rsidP="00C811C9">
            <w:pPr>
              <w:rPr>
                <w:rFonts w:cstheme="minorHAnsi"/>
              </w:rPr>
            </w:pPr>
            <w:r w:rsidRPr="00256904">
              <w:rPr>
                <w:rFonts w:cstheme="minorHAnsi"/>
              </w:rPr>
              <w:t>Willing to accept responsibility</w:t>
            </w:r>
          </w:p>
        </w:tc>
        <w:tc>
          <w:tcPr>
            <w:tcW w:w="1134" w:type="dxa"/>
            <w:vAlign w:val="center"/>
          </w:tcPr>
          <w:p w14:paraId="215513CE" w14:textId="6EA87120" w:rsidR="00256904" w:rsidRPr="00256904" w:rsidRDefault="00256904" w:rsidP="00476CB4">
            <w:pPr>
              <w:jc w:val="center"/>
              <w:rPr>
                <w:rFonts w:cstheme="minorHAnsi"/>
              </w:rPr>
            </w:pPr>
            <w:r w:rsidRPr="00256904">
              <w:rPr>
                <w:rFonts w:cstheme="minorHAnsi"/>
              </w:rPr>
              <w:t>X</w:t>
            </w:r>
          </w:p>
        </w:tc>
        <w:tc>
          <w:tcPr>
            <w:tcW w:w="1083" w:type="dxa"/>
            <w:vAlign w:val="center"/>
          </w:tcPr>
          <w:p w14:paraId="57E58A18" w14:textId="77777777" w:rsidR="00256904" w:rsidRPr="00256904" w:rsidRDefault="00256904" w:rsidP="00476CB4">
            <w:pPr>
              <w:jc w:val="center"/>
              <w:rPr>
                <w:rFonts w:cstheme="minorHAnsi"/>
              </w:rPr>
            </w:pPr>
          </w:p>
        </w:tc>
      </w:tr>
      <w:tr w:rsidR="00256904" w:rsidRPr="00256904" w14:paraId="5FBE8F2F" w14:textId="77777777" w:rsidTr="00C811C9">
        <w:trPr>
          <w:trHeight w:val="397"/>
        </w:trPr>
        <w:tc>
          <w:tcPr>
            <w:tcW w:w="6799" w:type="dxa"/>
            <w:vAlign w:val="center"/>
          </w:tcPr>
          <w:p w14:paraId="53DD8432" w14:textId="3E57FEE9" w:rsidR="00256904" w:rsidRPr="00256904" w:rsidRDefault="00256904" w:rsidP="00C811C9">
            <w:pPr>
              <w:rPr>
                <w:rFonts w:cstheme="minorHAnsi"/>
              </w:rPr>
            </w:pPr>
            <w:r w:rsidRPr="00256904">
              <w:rPr>
                <w:rFonts w:cstheme="minorHAnsi"/>
              </w:rPr>
              <w:t>Logical and systematic in work processes</w:t>
            </w:r>
          </w:p>
        </w:tc>
        <w:tc>
          <w:tcPr>
            <w:tcW w:w="1134" w:type="dxa"/>
            <w:vAlign w:val="center"/>
          </w:tcPr>
          <w:p w14:paraId="74254794" w14:textId="0F45D3BE" w:rsidR="00256904" w:rsidRPr="00256904" w:rsidRDefault="00256904" w:rsidP="00476CB4">
            <w:pPr>
              <w:jc w:val="center"/>
              <w:rPr>
                <w:rFonts w:cstheme="minorHAnsi"/>
              </w:rPr>
            </w:pPr>
            <w:r w:rsidRPr="00256904">
              <w:rPr>
                <w:rFonts w:cstheme="minorHAnsi"/>
              </w:rPr>
              <w:t>X</w:t>
            </w:r>
          </w:p>
        </w:tc>
        <w:tc>
          <w:tcPr>
            <w:tcW w:w="1083" w:type="dxa"/>
            <w:vAlign w:val="center"/>
          </w:tcPr>
          <w:p w14:paraId="5537FBAA" w14:textId="77777777" w:rsidR="00256904" w:rsidRPr="00256904" w:rsidRDefault="00256904" w:rsidP="00476CB4">
            <w:pPr>
              <w:jc w:val="center"/>
              <w:rPr>
                <w:rFonts w:cstheme="minorHAnsi"/>
              </w:rPr>
            </w:pPr>
          </w:p>
        </w:tc>
      </w:tr>
      <w:tr w:rsidR="00256904" w:rsidRPr="00256904" w14:paraId="4295D299" w14:textId="77777777" w:rsidTr="00C811C9">
        <w:trPr>
          <w:trHeight w:val="397"/>
        </w:trPr>
        <w:tc>
          <w:tcPr>
            <w:tcW w:w="6799" w:type="dxa"/>
            <w:vAlign w:val="center"/>
          </w:tcPr>
          <w:p w14:paraId="2C87E387" w14:textId="50DB05EA" w:rsidR="00256904" w:rsidRPr="00256904" w:rsidRDefault="00256904" w:rsidP="00C811C9">
            <w:pPr>
              <w:rPr>
                <w:rFonts w:cstheme="minorHAnsi"/>
              </w:rPr>
            </w:pPr>
            <w:r w:rsidRPr="00256904">
              <w:rPr>
                <w:rFonts w:cstheme="minorHAnsi"/>
              </w:rPr>
              <w:t>Supportive of the aims and purpose of the Church of England and the Diocese of Norwich</w:t>
            </w:r>
          </w:p>
        </w:tc>
        <w:tc>
          <w:tcPr>
            <w:tcW w:w="1134" w:type="dxa"/>
            <w:vAlign w:val="center"/>
          </w:tcPr>
          <w:p w14:paraId="743089A2" w14:textId="08C41EB8" w:rsidR="00256904" w:rsidRPr="00256904" w:rsidRDefault="00256904" w:rsidP="00476CB4">
            <w:pPr>
              <w:jc w:val="center"/>
              <w:rPr>
                <w:rFonts w:cstheme="minorHAnsi"/>
              </w:rPr>
            </w:pPr>
            <w:r w:rsidRPr="00256904">
              <w:rPr>
                <w:rFonts w:cstheme="minorHAnsi"/>
              </w:rPr>
              <w:t>X</w:t>
            </w:r>
          </w:p>
        </w:tc>
        <w:tc>
          <w:tcPr>
            <w:tcW w:w="1083" w:type="dxa"/>
            <w:vAlign w:val="center"/>
          </w:tcPr>
          <w:p w14:paraId="051CF2A8" w14:textId="77777777" w:rsidR="00256904" w:rsidRPr="00256904" w:rsidRDefault="00256904" w:rsidP="00476CB4">
            <w:pPr>
              <w:jc w:val="center"/>
              <w:rPr>
                <w:rFonts w:cstheme="minorHAnsi"/>
              </w:rPr>
            </w:pPr>
          </w:p>
        </w:tc>
      </w:tr>
      <w:tr w:rsidR="00256904" w:rsidRPr="00256904" w14:paraId="1622BC89" w14:textId="77777777" w:rsidTr="00C811C9">
        <w:trPr>
          <w:trHeight w:val="397"/>
        </w:trPr>
        <w:tc>
          <w:tcPr>
            <w:tcW w:w="9016" w:type="dxa"/>
            <w:gridSpan w:val="3"/>
            <w:vAlign w:val="center"/>
          </w:tcPr>
          <w:p w14:paraId="37CEDDE0" w14:textId="19FB6EF7" w:rsidR="00256904" w:rsidRPr="00256904" w:rsidRDefault="00256904" w:rsidP="00476CB4">
            <w:pPr>
              <w:rPr>
                <w:rFonts w:cstheme="minorHAnsi"/>
                <w:b/>
                <w:bCs/>
              </w:rPr>
            </w:pPr>
            <w:r w:rsidRPr="00256904">
              <w:rPr>
                <w:rFonts w:cstheme="minorHAnsi"/>
                <w:b/>
                <w:bCs/>
              </w:rPr>
              <w:t>Availability</w:t>
            </w:r>
          </w:p>
        </w:tc>
      </w:tr>
      <w:tr w:rsidR="00256904" w14:paraId="358A2B37" w14:textId="77777777" w:rsidTr="00C811C9">
        <w:trPr>
          <w:trHeight w:val="397"/>
        </w:trPr>
        <w:tc>
          <w:tcPr>
            <w:tcW w:w="6799" w:type="dxa"/>
          </w:tcPr>
          <w:p w14:paraId="0A66A9B3" w14:textId="03E3277D" w:rsidR="00256904" w:rsidRDefault="00256904" w:rsidP="00256904">
            <w:r w:rsidRPr="006C46E7">
              <w:rPr>
                <w:rFonts w:ascii="Calibri" w:hAnsi="Calibri"/>
              </w:rPr>
              <w:t>The role involves attendance at meetings and events at a range of venues around the county, some on weekends, early mornings or evenings. Notice will be given of these and time off in lieu is available</w:t>
            </w:r>
          </w:p>
        </w:tc>
        <w:tc>
          <w:tcPr>
            <w:tcW w:w="1134" w:type="dxa"/>
            <w:vAlign w:val="center"/>
          </w:tcPr>
          <w:p w14:paraId="1F88DFD1" w14:textId="1B41383C" w:rsidR="00256904" w:rsidRDefault="00256904" w:rsidP="00476CB4">
            <w:pPr>
              <w:jc w:val="center"/>
            </w:pPr>
            <w:r>
              <w:t>X</w:t>
            </w:r>
          </w:p>
        </w:tc>
        <w:tc>
          <w:tcPr>
            <w:tcW w:w="1083" w:type="dxa"/>
            <w:vAlign w:val="center"/>
          </w:tcPr>
          <w:p w14:paraId="60FF19B5" w14:textId="77777777" w:rsidR="00256904" w:rsidRDefault="00256904" w:rsidP="00476CB4">
            <w:pPr>
              <w:jc w:val="center"/>
            </w:pPr>
          </w:p>
        </w:tc>
      </w:tr>
      <w:tr w:rsidR="00256904" w14:paraId="73993440" w14:textId="77777777" w:rsidTr="00C811C9">
        <w:trPr>
          <w:trHeight w:val="397"/>
        </w:trPr>
        <w:tc>
          <w:tcPr>
            <w:tcW w:w="6799" w:type="dxa"/>
          </w:tcPr>
          <w:p w14:paraId="17CB78B0" w14:textId="41E5F52E" w:rsidR="00256904" w:rsidRDefault="00256904" w:rsidP="00256904">
            <w:r w:rsidRPr="006C46E7">
              <w:rPr>
                <w:rFonts w:ascii="Calibri" w:hAnsi="Calibri"/>
              </w:rPr>
              <w:t>Current driving licence and have a car available for travel throughout Norfolk</w:t>
            </w:r>
          </w:p>
        </w:tc>
        <w:tc>
          <w:tcPr>
            <w:tcW w:w="1134" w:type="dxa"/>
            <w:vAlign w:val="center"/>
          </w:tcPr>
          <w:p w14:paraId="73E1A3C5" w14:textId="3017218D" w:rsidR="00256904" w:rsidRDefault="00256904" w:rsidP="00476CB4">
            <w:pPr>
              <w:jc w:val="center"/>
            </w:pPr>
            <w:r>
              <w:t>X</w:t>
            </w:r>
          </w:p>
        </w:tc>
        <w:tc>
          <w:tcPr>
            <w:tcW w:w="1083" w:type="dxa"/>
            <w:vAlign w:val="center"/>
          </w:tcPr>
          <w:p w14:paraId="3254A05F" w14:textId="77777777" w:rsidR="00256904" w:rsidRDefault="00256904" w:rsidP="00476CB4">
            <w:pPr>
              <w:jc w:val="center"/>
            </w:pPr>
          </w:p>
        </w:tc>
      </w:tr>
    </w:tbl>
    <w:p w14:paraId="48DD5EC6" w14:textId="77777777" w:rsidR="00B4107A" w:rsidRPr="006D2D97" w:rsidRDefault="00B4107A" w:rsidP="00B4107A">
      <w:pPr>
        <w:spacing w:after="120" w:line="240" w:lineRule="auto"/>
        <w:rPr>
          <w:rFonts w:cstheme="minorHAnsi"/>
          <w:b/>
          <w:bCs/>
          <w:sz w:val="24"/>
          <w:szCs w:val="24"/>
        </w:rPr>
      </w:pPr>
      <w:r w:rsidRPr="006D2D97">
        <w:rPr>
          <w:rFonts w:cstheme="minorHAnsi"/>
          <w:b/>
          <w:bCs/>
          <w:sz w:val="24"/>
          <w:szCs w:val="24"/>
        </w:rPr>
        <w:lastRenderedPageBreak/>
        <w:t>Summary of Terms and Conditions</w:t>
      </w:r>
    </w:p>
    <w:tbl>
      <w:tblPr>
        <w:tblStyle w:val="TableGrid"/>
        <w:tblW w:w="4877" w:type="pct"/>
        <w:tblInd w:w="-5" w:type="dxa"/>
        <w:tblLook w:val="04A0" w:firstRow="1" w:lastRow="0" w:firstColumn="1" w:lastColumn="0" w:noHBand="0" w:noVBand="1"/>
      </w:tblPr>
      <w:tblGrid>
        <w:gridCol w:w="1892"/>
        <w:gridCol w:w="6902"/>
      </w:tblGrid>
      <w:tr w:rsidR="00B4107A" w:rsidRPr="00B4107A" w14:paraId="5BFB8A07" w14:textId="77777777" w:rsidTr="0042380C">
        <w:trPr>
          <w:trHeight w:val="510"/>
        </w:trPr>
        <w:tc>
          <w:tcPr>
            <w:tcW w:w="1076" w:type="pct"/>
            <w:vAlign w:val="center"/>
          </w:tcPr>
          <w:p w14:paraId="6F89BFFF" w14:textId="77777777" w:rsidR="00B4107A" w:rsidRPr="00B4107A" w:rsidRDefault="00B4107A" w:rsidP="0042380C">
            <w:pPr>
              <w:rPr>
                <w:rFonts w:cstheme="minorHAnsi"/>
                <w:b/>
              </w:rPr>
            </w:pPr>
            <w:r w:rsidRPr="00B4107A">
              <w:rPr>
                <w:rFonts w:cstheme="minorHAnsi"/>
                <w:b/>
              </w:rPr>
              <w:t>Role</w:t>
            </w:r>
          </w:p>
        </w:tc>
        <w:tc>
          <w:tcPr>
            <w:tcW w:w="3924" w:type="pct"/>
            <w:vAlign w:val="center"/>
          </w:tcPr>
          <w:p w14:paraId="12979353" w14:textId="1BB4C5F2" w:rsidR="00B4107A" w:rsidRPr="00CF5124" w:rsidRDefault="00CF5124" w:rsidP="0042380C">
            <w:pPr>
              <w:rPr>
                <w:rFonts w:cstheme="minorHAnsi"/>
              </w:rPr>
            </w:pPr>
            <w:r w:rsidRPr="00CF5124">
              <w:rPr>
                <w:rFonts w:ascii="Calibri" w:eastAsia="Calibri" w:hAnsi="Calibri" w:cs="Calibri"/>
              </w:rPr>
              <w:t>Personal Assistant to Diocesan Secretary (Chief Executive)</w:t>
            </w:r>
          </w:p>
        </w:tc>
      </w:tr>
      <w:tr w:rsidR="00B4107A" w:rsidRPr="008037C3" w14:paraId="20A5E55C" w14:textId="77777777" w:rsidTr="0042380C">
        <w:trPr>
          <w:trHeight w:val="510"/>
        </w:trPr>
        <w:tc>
          <w:tcPr>
            <w:tcW w:w="1076" w:type="pct"/>
            <w:vAlign w:val="center"/>
          </w:tcPr>
          <w:p w14:paraId="466293F8" w14:textId="77777777" w:rsidR="00B4107A" w:rsidRPr="008037C3" w:rsidRDefault="00B4107A" w:rsidP="0042380C">
            <w:pPr>
              <w:rPr>
                <w:rFonts w:cstheme="minorHAnsi"/>
                <w:b/>
              </w:rPr>
            </w:pPr>
            <w:r w:rsidRPr="008037C3">
              <w:rPr>
                <w:rFonts w:cstheme="minorHAnsi"/>
                <w:b/>
              </w:rPr>
              <w:t>Hours</w:t>
            </w:r>
          </w:p>
        </w:tc>
        <w:tc>
          <w:tcPr>
            <w:tcW w:w="3924" w:type="pct"/>
            <w:vAlign w:val="center"/>
          </w:tcPr>
          <w:p w14:paraId="4ED37114" w14:textId="229E9FD4" w:rsidR="00B4107A" w:rsidRPr="008037C3" w:rsidRDefault="00BF75AE" w:rsidP="0042380C">
            <w:pPr>
              <w:rPr>
                <w:rFonts w:cstheme="minorHAnsi"/>
                <w:bCs/>
              </w:rPr>
            </w:pPr>
            <w:r w:rsidRPr="008037C3">
              <w:rPr>
                <w:rFonts w:cstheme="minorHAnsi"/>
                <w:bCs/>
              </w:rPr>
              <w:t>Full</w:t>
            </w:r>
            <w:r w:rsidR="00CF5124" w:rsidRPr="008037C3">
              <w:rPr>
                <w:rFonts w:cstheme="minorHAnsi"/>
                <w:bCs/>
              </w:rPr>
              <w:t xml:space="preserve"> </w:t>
            </w:r>
            <w:r w:rsidRPr="008037C3">
              <w:rPr>
                <w:rFonts w:cstheme="minorHAnsi"/>
                <w:bCs/>
              </w:rPr>
              <w:t xml:space="preserve">time - </w:t>
            </w:r>
            <w:r w:rsidR="00CF5124" w:rsidRPr="008037C3">
              <w:rPr>
                <w:rFonts w:cstheme="minorHAnsi"/>
                <w:bCs/>
              </w:rPr>
              <w:t>35</w:t>
            </w:r>
            <w:r w:rsidR="00B4107A" w:rsidRPr="008037C3">
              <w:rPr>
                <w:rFonts w:cstheme="minorHAnsi"/>
                <w:bCs/>
              </w:rPr>
              <w:t xml:space="preserve"> hours per week</w:t>
            </w:r>
          </w:p>
        </w:tc>
      </w:tr>
      <w:tr w:rsidR="00B4107A" w:rsidRPr="008037C3" w14:paraId="6075B019" w14:textId="77777777" w:rsidTr="0042380C">
        <w:trPr>
          <w:trHeight w:val="510"/>
        </w:trPr>
        <w:tc>
          <w:tcPr>
            <w:tcW w:w="1076" w:type="pct"/>
            <w:vAlign w:val="center"/>
          </w:tcPr>
          <w:p w14:paraId="175CACC7" w14:textId="77777777" w:rsidR="00B4107A" w:rsidRPr="008037C3" w:rsidRDefault="00B4107A" w:rsidP="0042380C">
            <w:pPr>
              <w:rPr>
                <w:rFonts w:cstheme="minorHAnsi"/>
                <w:b/>
              </w:rPr>
            </w:pPr>
            <w:r w:rsidRPr="008037C3">
              <w:rPr>
                <w:rFonts w:cstheme="minorHAnsi"/>
                <w:b/>
              </w:rPr>
              <w:t>Pension</w:t>
            </w:r>
          </w:p>
        </w:tc>
        <w:tc>
          <w:tcPr>
            <w:tcW w:w="3924" w:type="pct"/>
            <w:vAlign w:val="center"/>
          </w:tcPr>
          <w:p w14:paraId="595D042A" w14:textId="2A0C7375" w:rsidR="00B4107A" w:rsidRPr="008037C3" w:rsidRDefault="00B4107A" w:rsidP="0042380C">
            <w:pPr>
              <w:rPr>
                <w:rFonts w:cstheme="minorHAnsi"/>
              </w:rPr>
            </w:pPr>
            <w:r w:rsidRPr="008037C3">
              <w:rPr>
                <w:rFonts w:cstheme="minorHAnsi"/>
              </w:rPr>
              <w:t xml:space="preserve">Enrolment in the NDBF defined contribution scheme a contributory scheme with a 5% contribution by NDBF and 3% by the employee, plus in-service life cover. </w:t>
            </w:r>
          </w:p>
        </w:tc>
      </w:tr>
      <w:tr w:rsidR="00B4107A" w:rsidRPr="008037C3" w14:paraId="2B71A164" w14:textId="77777777" w:rsidTr="0042380C">
        <w:trPr>
          <w:trHeight w:val="510"/>
        </w:trPr>
        <w:tc>
          <w:tcPr>
            <w:tcW w:w="1076" w:type="pct"/>
            <w:vAlign w:val="center"/>
          </w:tcPr>
          <w:p w14:paraId="1DF19E0E" w14:textId="77777777" w:rsidR="00B4107A" w:rsidRPr="008037C3" w:rsidRDefault="00B4107A" w:rsidP="0042380C">
            <w:pPr>
              <w:rPr>
                <w:rFonts w:cstheme="minorHAnsi"/>
                <w:b/>
              </w:rPr>
            </w:pPr>
            <w:r w:rsidRPr="008037C3">
              <w:rPr>
                <w:rFonts w:cstheme="minorHAnsi"/>
                <w:b/>
              </w:rPr>
              <w:t>Annual Leave</w:t>
            </w:r>
          </w:p>
        </w:tc>
        <w:tc>
          <w:tcPr>
            <w:tcW w:w="3924" w:type="pct"/>
            <w:vAlign w:val="center"/>
          </w:tcPr>
          <w:p w14:paraId="594932EF" w14:textId="2FFBA34C" w:rsidR="00B4107A" w:rsidRPr="008037C3" w:rsidRDefault="00B4107A" w:rsidP="0042380C">
            <w:pPr>
              <w:rPr>
                <w:rFonts w:cstheme="minorHAnsi"/>
              </w:rPr>
            </w:pPr>
            <w:r w:rsidRPr="008037C3">
              <w:rPr>
                <w:rFonts w:cstheme="minorHAnsi"/>
              </w:rPr>
              <w:t xml:space="preserve">25 days plus 8 public holidays, plus fixed days between Christmas and New Year. </w:t>
            </w:r>
          </w:p>
          <w:p w14:paraId="6833EF56" w14:textId="2F8E6D21" w:rsidR="00B4107A" w:rsidRPr="008037C3" w:rsidRDefault="00CF5124" w:rsidP="0042380C">
            <w:pPr>
              <w:rPr>
                <w:rFonts w:cstheme="minorHAnsi"/>
              </w:rPr>
            </w:pPr>
            <w:r w:rsidRPr="008037C3">
              <w:rPr>
                <w:rFonts w:cstheme="minorHAnsi"/>
              </w:rPr>
              <w:t xml:space="preserve">3 </w:t>
            </w:r>
            <w:r w:rsidR="00B4107A" w:rsidRPr="008037C3">
              <w:rPr>
                <w:rFonts w:cstheme="minorHAnsi"/>
              </w:rPr>
              <w:t>additional days after completion of 5 years’ service.</w:t>
            </w:r>
          </w:p>
        </w:tc>
      </w:tr>
      <w:tr w:rsidR="00B4107A" w:rsidRPr="008037C3" w14:paraId="1F20D2DA" w14:textId="77777777" w:rsidTr="0042380C">
        <w:trPr>
          <w:trHeight w:val="510"/>
        </w:trPr>
        <w:tc>
          <w:tcPr>
            <w:tcW w:w="1076" w:type="pct"/>
            <w:vAlign w:val="center"/>
          </w:tcPr>
          <w:p w14:paraId="4149496D" w14:textId="77777777" w:rsidR="00B4107A" w:rsidRPr="008037C3" w:rsidRDefault="00B4107A" w:rsidP="0042380C">
            <w:pPr>
              <w:rPr>
                <w:rFonts w:cstheme="minorHAnsi"/>
                <w:b/>
              </w:rPr>
            </w:pPr>
            <w:r w:rsidRPr="008037C3">
              <w:rPr>
                <w:rFonts w:cstheme="minorHAnsi"/>
                <w:b/>
              </w:rPr>
              <w:t>Term</w:t>
            </w:r>
          </w:p>
        </w:tc>
        <w:tc>
          <w:tcPr>
            <w:tcW w:w="3924" w:type="pct"/>
            <w:vAlign w:val="center"/>
          </w:tcPr>
          <w:p w14:paraId="3392BB1B" w14:textId="77777777" w:rsidR="00B4107A" w:rsidRPr="008037C3" w:rsidRDefault="00B4107A" w:rsidP="0042380C">
            <w:pPr>
              <w:rPr>
                <w:rFonts w:cstheme="minorHAnsi"/>
              </w:rPr>
            </w:pPr>
            <w:r w:rsidRPr="008037C3">
              <w:rPr>
                <w:rFonts w:cstheme="minorHAnsi"/>
              </w:rPr>
              <w:t>Permanent.  Probationary period will be 6 months.</w:t>
            </w:r>
          </w:p>
        </w:tc>
      </w:tr>
      <w:tr w:rsidR="00B4107A" w:rsidRPr="008037C3" w14:paraId="559D8DFA" w14:textId="77777777" w:rsidTr="0042380C">
        <w:trPr>
          <w:trHeight w:val="510"/>
        </w:trPr>
        <w:tc>
          <w:tcPr>
            <w:tcW w:w="1076" w:type="pct"/>
            <w:vAlign w:val="center"/>
          </w:tcPr>
          <w:p w14:paraId="4945B915" w14:textId="77777777" w:rsidR="00B4107A" w:rsidRPr="008037C3" w:rsidRDefault="00B4107A" w:rsidP="0042380C">
            <w:pPr>
              <w:rPr>
                <w:rFonts w:cstheme="minorHAnsi"/>
                <w:b/>
              </w:rPr>
            </w:pPr>
            <w:r w:rsidRPr="008037C3">
              <w:rPr>
                <w:rFonts w:cstheme="minorHAnsi"/>
                <w:b/>
              </w:rPr>
              <w:t>Notice Period for both employee and employer</w:t>
            </w:r>
          </w:p>
        </w:tc>
        <w:tc>
          <w:tcPr>
            <w:tcW w:w="3924" w:type="pct"/>
            <w:vAlign w:val="center"/>
          </w:tcPr>
          <w:p w14:paraId="12DA23D6" w14:textId="64D58D67" w:rsidR="00B4107A" w:rsidRPr="008037C3" w:rsidRDefault="00B4107A" w:rsidP="0042380C">
            <w:pPr>
              <w:rPr>
                <w:rFonts w:cstheme="minorHAnsi"/>
              </w:rPr>
            </w:pPr>
            <w:r w:rsidRPr="008037C3">
              <w:rPr>
                <w:rFonts w:cstheme="minorHAnsi"/>
              </w:rPr>
              <w:t xml:space="preserve">1 month notice during probation period, </w:t>
            </w:r>
            <w:r w:rsidR="00CF5124" w:rsidRPr="008037C3">
              <w:rPr>
                <w:rFonts w:cstheme="minorHAnsi"/>
              </w:rPr>
              <w:t>2</w:t>
            </w:r>
            <w:r w:rsidRPr="008037C3">
              <w:rPr>
                <w:rFonts w:cstheme="minorHAnsi"/>
              </w:rPr>
              <w:t xml:space="preserve"> months afterwards</w:t>
            </w:r>
          </w:p>
        </w:tc>
      </w:tr>
      <w:tr w:rsidR="00B4107A" w:rsidRPr="008037C3" w14:paraId="1B1AA8C1" w14:textId="77777777" w:rsidTr="0042380C">
        <w:trPr>
          <w:trHeight w:val="510"/>
        </w:trPr>
        <w:tc>
          <w:tcPr>
            <w:tcW w:w="1076" w:type="pct"/>
            <w:vAlign w:val="center"/>
          </w:tcPr>
          <w:p w14:paraId="185C835E" w14:textId="77777777" w:rsidR="00B4107A" w:rsidRPr="008037C3" w:rsidRDefault="00B4107A" w:rsidP="0042380C">
            <w:pPr>
              <w:rPr>
                <w:rFonts w:cstheme="minorHAnsi"/>
                <w:b/>
              </w:rPr>
            </w:pPr>
            <w:r w:rsidRPr="008037C3">
              <w:rPr>
                <w:rFonts w:cstheme="minorHAnsi"/>
                <w:b/>
              </w:rPr>
              <w:t>Expenses</w:t>
            </w:r>
          </w:p>
        </w:tc>
        <w:tc>
          <w:tcPr>
            <w:tcW w:w="3924" w:type="pct"/>
            <w:vAlign w:val="center"/>
          </w:tcPr>
          <w:p w14:paraId="302874EE" w14:textId="77777777" w:rsidR="00B4107A" w:rsidRPr="008037C3" w:rsidRDefault="00B4107A" w:rsidP="0042380C">
            <w:pPr>
              <w:rPr>
                <w:rFonts w:cstheme="minorHAnsi"/>
              </w:rPr>
            </w:pPr>
            <w:r w:rsidRPr="008037C3">
              <w:rPr>
                <w:rFonts w:cstheme="minorHAnsi"/>
              </w:rPr>
              <w:t>Working expenses are paid at the Diocesan rates</w:t>
            </w:r>
          </w:p>
        </w:tc>
      </w:tr>
      <w:tr w:rsidR="00B4107A" w:rsidRPr="008037C3" w14:paraId="2C63A179" w14:textId="77777777" w:rsidTr="0042380C">
        <w:trPr>
          <w:trHeight w:val="510"/>
        </w:trPr>
        <w:tc>
          <w:tcPr>
            <w:tcW w:w="1076" w:type="pct"/>
            <w:vAlign w:val="center"/>
          </w:tcPr>
          <w:p w14:paraId="68C8A2DE" w14:textId="77777777" w:rsidR="00B4107A" w:rsidRPr="008037C3" w:rsidRDefault="00B4107A" w:rsidP="0042380C">
            <w:pPr>
              <w:rPr>
                <w:rFonts w:cstheme="minorHAnsi"/>
                <w:b/>
              </w:rPr>
            </w:pPr>
            <w:r w:rsidRPr="008037C3">
              <w:rPr>
                <w:rFonts w:cstheme="minorHAnsi"/>
                <w:b/>
              </w:rPr>
              <w:t>Base</w:t>
            </w:r>
          </w:p>
        </w:tc>
        <w:tc>
          <w:tcPr>
            <w:tcW w:w="3924" w:type="pct"/>
            <w:vAlign w:val="center"/>
          </w:tcPr>
          <w:p w14:paraId="741D05AC" w14:textId="77777777" w:rsidR="00B4107A" w:rsidRPr="008037C3" w:rsidRDefault="00B4107A" w:rsidP="0042380C">
            <w:pPr>
              <w:rPr>
                <w:rFonts w:cstheme="minorHAnsi"/>
              </w:rPr>
            </w:pPr>
            <w:r w:rsidRPr="008037C3">
              <w:rPr>
                <w:rFonts w:cstheme="minorHAnsi"/>
              </w:rPr>
              <w:t>Diocesan House, 109 Dereham Road, Easton, Norwich, NR9 5ES</w:t>
            </w:r>
          </w:p>
          <w:p w14:paraId="186F8E53" w14:textId="77777777" w:rsidR="00B4107A" w:rsidRPr="008037C3" w:rsidRDefault="00B4107A" w:rsidP="0042380C">
            <w:pPr>
              <w:rPr>
                <w:rFonts w:cstheme="minorHAnsi"/>
              </w:rPr>
            </w:pPr>
            <w:r w:rsidRPr="008037C3">
              <w:rPr>
                <w:rFonts w:cstheme="minorHAnsi"/>
              </w:rPr>
              <w:t>You may also be required to work at other locations within the Diocese of Norwich in line with the requirements of your role.</w:t>
            </w:r>
          </w:p>
          <w:p w14:paraId="0AB3BCEE" w14:textId="238F9B9D" w:rsidR="00B4107A" w:rsidRPr="008037C3" w:rsidRDefault="00B4107A" w:rsidP="0042380C">
            <w:pPr>
              <w:rPr>
                <w:rFonts w:cstheme="minorHAnsi"/>
              </w:rPr>
            </w:pPr>
          </w:p>
        </w:tc>
      </w:tr>
      <w:tr w:rsidR="00B4107A" w:rsidRPr="008037C3" w14:paraId="6D03A65F" w14:textId="77777777" w:rsidTr="0042380C">
        <w:trPr>
          <w:trHeight w:val="510"/>
        </w:trPr>
        <w:tc>
          <w:tcPr>
            <w:tcW w:w="1076" w:type="pct"/>
            <w:vAlign w:val="center"/>
          </w:tcPr>
          <w:p w14:paraId="05365C7A" w14:textId="77777777" w:rsidR="00B4107A" w:rsidRPr="008037C3" w:rsidRDefault="00B4107A" w:rsidP="0042380C">
            <w:pPr>
              <w:rPr>
                <w:rFonts w:cstheme="minorHAnsi"/>
                <w:b/>
              </w:rPr>
            </w:pPr>
            <w:r w:rsidRPr="008037C3">
              <w:rPr>
                <w:rFonts w:cstheme="minorHAnsi"/>
                <w:b/>
              </w:rPr>
              <w:t>Contract</w:t>
            </w:r>
          </w:p>
        </w:tc>
        <w:tc>
          <w:tcPr>
            <w:tcW w:w="3924" w:type="pct"/>
            <w:vAlign w:val="center"/>
          </w:tcPr>
          <w:p w14:paraId="11866CAB" w14:textId="77777777" w:rsidR="00B4107A" w:rsidRPr="008037C3" w:rsidRDefault="00B4107A" w:rsidP="0042380C">
            <w:pPr>
              <w:rPr>
                <w:rFonts w:cstheme="minorHAnsi"/>
              </w:rPr>
            </w:pPr>
            <w:r w:rsidRPr="008037C3">
              <w:rPr>
                <w:rFonts w:cstheme="minorHAnsi"/>
              </w:rPr>
              <w:t>The contract of employment will be with the Norwich Diocesan Board of Finance (NDBF)</w:t>
            </w:r>
          </w:p>
        </w:tc>
      </w:tr>
      <w:tr w:rsidR="00B4107A" w:rsidRPr="00B4107A" w14:paraId="312E8EF9" w14:textId="77777777" w:rsidTr="0042380C">
        <w:trPr>
          <w:trHeight w:val="510"/>
        </w:trPr>
        <w:tc>
          <w:tcPr>
            <w:tcW w:w="1076" w:type="pct"/>
            <w:vAlign w:val="center"/>
          </w:tcPr>
          <w:p w14:paraId="40128AF0" w14:textId="77777777" w:rsidR="00B4107A" w:rsidRPr="008037C3" w:rsidRDefault="00B4107A" w:rsidP="0042380C">
            <w:pPr>
              <w:rPr>
                <w:rFonts w:cstheme="minorHAnsi"/>
                <w:b/>
              </w:rPr>
            </w:pPr>
            <w:r w:rsidRPr="008037C3">
              <w:rPr>
                <w:rFonts w:cstheme="minorHAnsi"/>
                <w:b/>
              </w:rPr>
              <w:t>Status</w:t>
            </w:r>
          </w:p>
        </w:tc>
        <w:tc>
          <w:tcPr>
            <w:tcW w:w="3924" w:type="pct"/>
            <w:vAlign w:val="center"/>
          </w:tcPr>
          <w:p w14:paraId="2268FFEB" w14:textId="305F3F7C" w:rsidR="00B4107A" w:rsidRPr="00B4107A" w:rsidRDefault="00B4107A" w:rsidP="0042380C">
            <w:pPr>
              <w:rPr>
                <w:rFonts w:cstheme="minorHAnsi"/>
              </w:rPr>
            </w:pPr>
            <w:r w:rsidRPr="008037C3">
              <w:rPr>
                <w:rFonts w:cstheme="minorHAnsi"/>
              </w:rPr>
              <w:t>The successful applicant will need to show proof of right to work in the UK and a basic DBS check before taking up the post.</w:t>
            </w:r>
          </w:p>
        </w:tc>
      </w:tr>
    </w:tbl>
    <w:p w14:paraId="622FAD90" w14:textId="77777777" w:rsidR="00B4107A" w:rsidRPr="006D2D97" w:rsidRDefault="00B4107A" w:rsidP="00B4107A">
      <w:pPr>
        <w:spacing w:after="0" w:line="240" w:lineRule="auto"/>
        <w:rPr>
          <w:rFonts w:cstheme="minorHAnsi"/>
          <w:sz w:val="24"/>
          <w:szCs w:val="24"/>
        </w:rPr>
      </w:pPr>
    </w:p>
    <w:p w14:paraId="2F219EEF" w14:textId="3B939735" w:rsidR="006516CE" w:rsidRPr="004C7408" w:rsidRDefault="006516CE" w:rsidP="004C7408">
      <w:pPr>
        <w:spacing w:after="0" w:line="240" w:lineRule="auto"/>
      </w:pPr>
      <w:r w:rsidRPr="004C7408">
        <w:rPr>
          <w:rFonts w:cs="Calibri"/>
        </w:rPr>
        <w:t xml:space="preserve">This job description is not an exhaustive document but </w:t>
      </w:r>
      <w:proofErr w:type="gramStart"/>
      <w:r w:rsidRPr="004C7408">
        <w:rPr>
          <w:rFonts w:cs="Calibri"/>
        </w:rPr>
        <w:t>is a reflection of</w:t>
      </w:r>
      <w:proofErr w:type="gramEnd"/>
      <w:r w:rsidRPr="004C7408">
        <w:rPr>
          <w:rFonts w:cs="Calibri"/>
        </w:rPr>
        <w:t xml:space="preserve"> the duties and responsibilities applicable at the time of issue.  Details and emphasis are subject to amendment and revision in the light of the changing needs of the Norwich Diocesan Board of Finance Ltd.</w:t>
      </w:r>
      <w:r w:rsidRPr="004C7408">
        <w:rPr>
          <w:rFonts w:cs="Calibri"/>
        </w:rPr>
        <w:tab/>
      </w:r>
    </w:p>
    <w:sectPr w:rsidR="006516CE" w:rsidRPr="004C7408" w:rsidSect="006516CE">
      <w:footerReference w:type="default" r:id="rId10"/>
      <w:headerReference w:type="first" r:id="rId11"/>
      <w:footerReference w:type="first" r:id="rId12"/>
      <w:pgSz w:w="11906" w:h="16838"/>
      <w:pgMar w:top="1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3601" w14:textId="77777777" w:rsidR="00591BAC" w:rsidRDefault="00591BAC" w:rsidP="006516CE">
      <w:pPr>
        <w:spacing w:after="0" w:line="240" w:lineRule="auto"/>
      </w:pPr>
      <w:r>
        <w:separator/>
      </w:r>
    </w:p>
  </w:endnote>
  <w:endnote w:type="continuationSeparator" w:id="0">
    <w:p w14:paraId="610E007E" w14:textId="77777777" w:rsidR="00591BAC" w:rsidRDefault="00591BAC" w:rsidP="0065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5C38" w14:textId="6B9CC0B9" w:rsidR="00773A91" w:rsidRDefault="00E6520A" w:rsidP="00773A91">
    <w:pPr>
      <w:pStyle w:val="Footer"/>
      <w:jc w:val="right"/>
    </w:pPr>
    <w:r>
      <w:t xml:space="preserve">Reviewed </w:t>
    </w:r>
    <w:r w:rsidR="00F6170F">
      <w:t>October</w:t>
    </w:r>
    <w:r>
      <w:t xml:space="preserve"> 2025</w:t>
    </w:r>
    <w:r w:rsidR="00773A91">
      <w:tab/>
    </w:r>
    <w:r w:rsidR="00773A91">
      <w:tab/>
    </w:r>
    <w:sdt>
      <w:sdtPr>
        <w:id w:val="1674843368"/>
        <w:docPartObj>
          <w:docPartGallery w:val="Page Numbers (Bottom of Page)"/>
          <w:docPartUnique/>
        </w:docPartObj>
      </w:sdtPr>
      <w:sdtEndPr>
        <w:rPr>
          <w:noProof/>
        </w:rPr>
      </w:sdtEndPr>
      <w:sdtContent>
        <w:r w:rsidR="00773A91">
          <w:fldChar w:fldCharType="begin"/>
        </w:r>
        <w:r w:rsidR="00773A91">
          <w:instrText xml:space="preserve"> PAGE   \* MERGEFORMAT </w:instrText>
        </w:r>
        <w:r w:rsidR="00773A91">
          <w:fldChar w:fldCharType="separate"/>
        </w:r>
        <w:r w:rsidR="00773A91">
          <w:t>1</w:t>
        </w:r>
        <w:r w:rsidR="00773A9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0082" w14:textId="62F142F6" w:rsidR="006516CE" w:rsidRDefault="00E6520A" w:rsidP="006516CE">
    <w:pPr>
      <w:pStyle w:val="Footer"/>
      <w:jc w:val="right"/>
    </w:pPr>
    <w:r>
      <w:t xml:space="preserve">Reviewed </w:t>
    </w:r>
    <w:r w:rsidR="002C53BD">
      <w:t>October</w:t>
    </w:r>
    <w:r>
      <w:t xml:space="preserve"> 2025</w:t>
    </w:r>
    <w:r w:rsidR="006516CE">
      <w:tab/>
    </w:r>
    <w:r w:rsidR="006516CE">
      <w:tab/>
    </w:r>
    <w:sdt>
      <w:sdtPr>
        <w:id w:val="1372661016"/>
        <w:docPartObj>
          <w:docPartGallery w:val="Page Numbers (Bottom of Page)"/>
          <w:docPartUnique/>
        </w:docPartObj>
      </w:sdtPr>
      <w:sdtEndPr>
        <w:rPr>
          <w:noProof/>
        </w:rPr>
      </w:sdtEndPr>
      <w:sdtContent>
        <w:r w:rsidR="006516CE">
          <w:fldChar w:fldCharType="begin"/>
        </w:r>
        <w:r w:rsidR="006516CE">
          <w:instrText xml:space="preserve"> PAGE   \* MERGEFORMAT </w:instrText>
        </w:r>
        <w:r w:rsidR="006516CE">
          <w:fldChar w:fldCharType="separate"/>
        </w:r>
        <w:r w:rsidR="006516CE">
          <w:rPr>
            <w:noProof/>
          </w:rPr>
          <w:t>2</w:t>
        </w:r>
        <w:r w:rsidR="006516C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3FA5" w14:textId="77777777" w:rsidR="00591BAC" w:rsidRDefault="00591BAC" w:rsidP="006516CE">
      <w:pPr>
        <w:spacing w:after="0" w:line="240" w:lineRule="auto"/>
      </w:pPr>
      <w:r>
        <w:separator/>
      </w:r>
    </w:p>
  </w:footnote>
  <w:footnote w:type="continuationSeparator" w:id="0">
    <w:p w14:paraId="52ED4D1D" w14:textId="77777777" w:rsidR="00591BAC" w:rsidRDefault="00591BAC" w:rsidP="00651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BCFD" w14:textId="5F314320" w:rsidR="006516CE" w:rsidRDefault="006516CE">
    <w:pPr>
      <w:pStyle w:val="Header"/>
    </w:pPr>
    <w:r w:rsidRPr="00B51005">
      <w:rPr>
        <w:rFonts w:ascii="Calibri" w:hAnsi="Calibri"/>
        <w:noProof/>
        <w:sz w:val="28"/>
        <w:szCs w:val="28"/>
      </w:rPr>
      <w:drawing>
        <wp:anchor distT="57150" distB="57150" distL="57150" distR="57150" simplePos="0" relativeHeight="251659264" behindDoc="0" locked="0" layoutInCell="1" allowOverlap="1" wp14:anchorId="58AC1678" wp14:editId="69A3658F">
          <wp:simplePos x="0" y="0"/>
          <wp:positionH relativeFrom="column">
            <wp:posOffset>4029075</wp:posOffset>
          </wp:positionH>
          <wp:positionV relativeFrom="line">
            <wp:posOffset>-219710</wp:posOffset>
          </wp:positionV>
          <wp:extent cx="2247900" cy="1019175"/>
          <wp:effectExtent l="0" t="0" r="0" b="9525"/>
          <wp:wrapNone/>
          <wp:docPr id="5" name="Picture 5"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2247900" cy="10191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F4E"/>
    <w:multiLevelType w:val="hybridMultilevel"/>
    <w:tmpl w:val="9552F368"/>
    <w:numStyleLink w:val="ImportedStyle2"/>
  </w:abstractNum>
  <w:abstractNum w:abstractNumId="1" w15:restartNumberingAfterBreak="0">
    <w:nsid w:val="14C1747C"/>
    <w:multiLevelType w:val="hybridMultilevel"/>
    <w:tmpl w:val="F360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C346C"/>
    <w:multiLevelType w:val="hybridMultilevel"/>
    <w:tmpl w:val="9552F368"/>
    <w:styleLink w:val="ImportedStyle2"/>
    <w:lvl w:ilvl="0" w:tplc="5FB892A8">
      <w:start w:val="1"/>
      <w:numFmt w:val="bullet"/>
      <w:lvlText w:val="·"/>
      <w:lvlJc w:val="left"/>
      <w:pPr>
        <w:tabs>
          <w:tab w:val="num" w:pos="720"/>
        </w:tabs>
        <w:ind w:left="7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F4E516">
      <w:start w:val="1"/>
      <w:numFmt w:val="bullet"/>
      <w:lvlText w:val="o"/>
      <w:lvlJc w:val="left"/>
      <w:pPr>
        <w:tabs>
          <w:tab w:val="num" w:pos="1440"/>
        </w:tabs>
        <w:ind w:left="15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2E5FA4">
      <w:start w:val="1"/>
      <w:numFmt w:val="bullet"/>
      <w:lvlText w:val="▪"/>
      <w:lvlJc w:val="left"/>
      <w:pPr>
        <w:tabs>
          <w:tab w:val="num" w:pos="2160"/>
        </w:tabs>
        <w:ind w:left="22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D24064">
      <w:start w:val="1"/>
      <w:numFmt w:val="bullet"/>
      <w:lvlText w:val="·"/>
      <w:lvlJc w:val="left"/>
      <w:pPr>
        <w:tabs>
          <w:tab w:val="num" w:pos="2880"/>
        </w:tabs>
        <w:ind w:left="29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8877BC">
      <w:start w:val="1"/>
      <w:numFmt w:val="bullet"/>
      <w:lvlText w:val="o"/>
      <w:lvlJc w:val="left"/>
      <w:pPr>
        <w:tabs>
          <w:tab w:val="num" w:pos="3600"/>
        </w:tabs>
        <w:ind w:left="36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B4CF1A">
      <w:start w:val="1"/>
      <w:numFmt w:val="bullet"/>
      <w:lvlText w:val="▪"/>
      <w:lvlJc w:val="left"/>
      <w:pPr>
        <w:tabs>
          <w:tab w:val="num" w:pos="4320"/>
        </w:tabs>
        <w:ind w:left="43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402F3C">
      <w:start w:val="1"/>
      <w:numFmt w:val="bullet"/>
      <w:lvlText w:val="·"/>
      <w:lvlJc w:val="left"/>
      <w:pPr>
        <w:tabs>
          <w:tab w:val="num" w:pos="5040"/>
        </w:tabs>
        <w:ind w:left="510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5AF678">
      <w:start w:val="1"/>
      <w:numFmt w:val="bullet"/>
      <w:lvlText w:val="o"/>
      <w:lvlJc w:val="left"/>
      <w:pPr>
        <w:tabs>
          <w:tab w:val="num" w:pos="5760"/>
        </w:tabs>
        <w:ind w:left="58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62565A">
      <w:start w:val="1"/>
      <w:numFmt w:val="bullet"/>
      <w:lvlText w:val="▪"/>
      <w:lvlJc w:val="left"/>
      <w:pPr>
        <w:tabs>
          <w:tab w:val="num" w:pos="6480"/>
        </w:tabs>
        <w:ind w:left="65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081E3C"/>
    <w:multiLevelType w:val="hybridMultilevel"/>
    <w:tmpl w:val="9C06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E41AD"/>
    <w:multiLevelType w:val="hybridMultilevel"/>
    <w:tmpl w:val="E856C178"/>
    <w:lvl w:ilvl="0" w:tplc="FA2400A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9059C"/>
    <w:multiLevelType w:val="hybridMultilevel"/>
    <w:tmpl w:val="61F091C0"/>
    <w:lvl w:ilvl="0" w:tplc="08090001">
      <w:start w:val="1"/>
      <w:numFmt w:val="bullet"/>
      <w:lvlText w:val=""/>
      <w:lvlJc w:val="left"/>
      <w:pPr>
        <w:tabs>
          <w:tab w:val="num" w:pos="720"/>
        </w:tabs>
        <w:ind w:left="786"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A0A5BC1"/>
    <w:multiLevelType w:val="hybridMultilevel"/>
    <w:tmpl w:val="77D8294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B173C9"/>
    <w:multiLevelType w:val="hybridMultilevel"/>
    <w:tmpl w:val="6BF6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495608">
    <w:abstractNumId w:val="4"/>
  </w:num>
  <w:num w:numId="2" w16cid:durableId="1274635608">
    <w:abstractNumId w:val="3"/>
  </w:num>
  <w:num w:numId="3" w16cid:durableId="690685271">
    <w:abstractNumId w:val="1"/>
  </w:num>
  <w:num w:numId="4" w16cid:durableId="1181745552">
    <w:abstractNumId w:val="7"/>
  </w:num>
  <w:num w:numId="5" w16cid:durableId="1309239698">
    <w:abstractNumId w:val="6"/>
  </w:num>
  <w:num w:numId="6" w16cid:durableId="1818112533">
    <w:abstractNumId w:val="2"/>
  </w:num>
  <w:num w:numId="7" w16cid:durableId="360980249">
    <w:abstractNumId w:val="0"/>
  </w:num>
  <w:num w:numId="8" w16cid:durableId="1363361136">
    <w:abstractNumId w:val="5"/>
  </w:num>
  <w:num w:numId="9" w16cid:durableId="132599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CE"/>
    <w:rsid w:val="000217F2"/>
    <w:rsid w:val="000B76DA"/>
    <w:rsid w:val="00113CAD"/>
    <w:rsid w:val="0014692D"/>
    <w:rsid w:val="001876C7"/>
    <w:rsid w:val="001A2476"/>
    <w:rsid w:val="001D5B46"/>
    <w:rsid w:val="00206E6C"/>
    <w:rsid w:val="00256904"/>
    <w:rsid w:val="00280980"/>
    <w:rsid w:val="002A27A9"/>
    <w:rsid w:val="002B599C"/>
    <w:rsid w:val="002C53BD"/>
    <w:rsid w:val="002E747E"/>
    <w:rsid w:val="00303001"/>
    <w:rsid w:val="00357117"/>
    <w:rsid w:val="003746A8"/>
    <w:rsid w:val="003A05CC"/>
    <w:rsid w:val="00404A2E"/>
    <w:rsid w:val="00416261"/>
    <w:rsid w:val="00476CB4"/>
    <w:rsid w:val="00483918"/>
    <w:rsid w:val="004C7408"/>
    <w:rsid w:val="004D0AD7"/>
    <w:rsid w:val="00522E3F"/>
    <w:rsid w:val="005748E5"/>
    <w:rsid w:val="00575D27"/>
    <w:rsid w:val="00591BAC"/>
    <w:rsid w:val="00623616"/>
    <w:rsid w:val="00626580"/>
    <w:rsid w:val="006516CE"/>
    <w:rsid w:val="00687D65"/>
    <w:rsid w:val="006B1A88"/>
    <w:rsid w:val="00713106"/>
    <w:rsid w:val="00740AC0"/>
    <w:rsid w:val="00773A91"/>
    <w:rsid w:val="008037C3"/>
    <w:rsid w:val="00892396"/>
    <w:rsid w:val="008C3DB7"/>
    <w:rsid w:val="008F24C8"/>
    <w:rsid w:val="009110E8"/>
    <w:rsid w:val="00A544F9"/>
    <w:rsid w:val="00AD2617"/>
    <w:rsid w:val="00B004A1"/>
    <w:rsid w:val="00B4107A"/>
    <w:rsid w:val="00BA1ED2"/>
    <w:rsid w:val="00BF75AE"/>
    <w:rsid w:val="00C02D0E"/>
    <w:rsid w:val="00C078AA"/>
    <w:rsid w:val="00C13167"/>
    <w:rsid w:val="00C811C9"/>
    <w:rsid w:val="00CF5124"/>
    <w:rsid w:val="00E6520A"/>
    <w:rsid w:val="00EC0C2D"/>
    <w:rsid w:val="00ED6156"/>
    <w:rsid w:val="00EE2476"/>
    <w:rsid w:val="00EF37E2"/>
    <w:rsid w:val="00F11192"/>
    <w:rsid w:val="00F6170F"/>
    <w:rsid w:val="00FF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42C39"/>
  <w15:chartTrackingRefBased/>
  <w15:docId w15:val="{4309D7B5-F12F-4CDD-8213-782C1FA0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6CE"/>
  </w:style>
  <w:style w:type="paragraph" w:styleId="Footer">
    <w:name w:val="footer"/>
    <w:basedOn w:val="Normal"/>
    <w:link w:val="FooterChar"/>
    <w:uiPriority w:val="99"/>
    <w:unhideWhenUsed/>
    <w:rsid w:val="00651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6CE"/>
  </w:style>
  <w:style w:type="paragraph" w:styleId="ListParagraph">
    <w:name w:val="List Paragraph"/>
    <w:basedOn w:val="Normal"/>
    <w:uiPriority w:val="34"/>
    <w:qFormat/>
    <w:rsid w:val="006516CE"/>
    <w:pPr>
      <w:ind w:left="720"/>
      <w:contextualSpacing/>
    </w:pPr>
  </w:style>
  <w:style w:type="table" w:styleId="TableGrid">
    <w:name w:val="Table Grid"/>
    <w:basedOn w:val="TableNormal"/>
    <w:uiPriority w:val="39"/>
    <w:rsid w:val="0065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623616"/>
    <w:pPr>
      <w:numPr>
        <w:numId w:val="6"/>
      </w:numPr>
    </w:pPr>
  </w:style>
  <w:style w:type="paragraph" w:styleId="NormalWeb">
    <w:name w:val="Normal (Web)"/>
    <w:basedOn w:val="Normal"/>
    <w:uiPriority w:val="99"/>
    <w:semiHidden/>
    <w:unhideWhenUsed/>
    <w:rsid w:val="00522E3F"/>
    <w:pPr>
      <w:spacing w:before="100" w:beforeAutospacing="1" w:after="100" w:afterAutospacing="1"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f72a5fb08cc96c158b15178b1ddbe7ed">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19a196e4167a1cc0df1dd10ec06b0d03"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5BEAB-731F-4E89-AC8F-017E6865B9F0}">
  <ds:schemaRefs>
    <ds:schemaRef ds:uri="http://schemas.microsoft.com/sharepoint/v3/contenttype/forms"/>
  </ds:schemaRefs>
</ds:datastoreItem>
</file>

<file path=customXml/itemProps2.xml><?xml version="1.0" encoding="utf-8"?>
<ds:datastoreItem xmlns:ds="http://schemas.openxmlformats.org/officeDocument/2006/customXml" ds:itemID="{270C8647-CB14-488B-BE4A-F0E280364C74}">
  <ds:schemaRefs>
    <ds:schemaRef ds:uri="http://schemas.microsoft.com/office/2006/metadata/properties"/>
    <ds:schemaRef ds:uri="http://schemas.microsoft.com/office/infopath/2007/PartnerControls"/>
    <ds:schemaRef ds:uri="2980df12-a5d8-4cde-a86f-bf75bff93898"/>
    <ds:schemaRef ds:uri="11d6c2ce-7f02-43ee-a8b8-7aab590250b2"/>
  </ds:schemaRefs>
</ds:datastoreItem>
</file>

<file path=customXml/itemProps3.xml><?xml version="1.0" encoding="utf-8"?>
<ds:datastoreItem xmlns:ds="http://schemas.openxmlformats.org/officeDocument/2006/customXml" ds:itemID="{B3222688-B92E-4A54-A06F-010FBF21A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6c2ce-7f02-43ee-a8b8-7aab590250b2"/>
    <ds:schemaRef ds:uri="2980df12-a5d8-4cde-a86f-bf75bff9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Waldie</dc:creator>
  <cp:keywords/>
  <dc:description/>
  <cp:lastModifiedBy>Claire Stone</cp:lastModifiedBy>
  <cp:revision>5</cp:revision>
  <dcterms:created xsi:type="dcterms:W3CDTF">2025-10-27T15:33:00Z</dcterms:created>
  <dcterms:modified xsi:type="dcterms:W3CDTF">2025-10-27T15:36:00Z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MediaServiceImageTags">
    <vt:lpwstr/>
  </property>
</Properties>
</file>